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4F" w:rsidRPr="004F1018" w:rsidRDefault="00B1554F" w:rsidP="00B1554F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>Протокол №</w:t>
      </w:r>
      <w:r w:rsidR="007E263D">
        <w:rPr>
          <w:rFonts w:ascii="yandex-sans" w:hAnsi="yandex-sans"/>
          <w:b/>
          <w:bCs/>
          <w:sz w:val="23"/>
          <w:szCs w:val="23"/>
        </w:rPr>
        <w:t>3</w:t>
      </w:r>
    </w:p>
    <w:p w:rsidR="00B1554F" w:rsidRDefault="00B1554F" w:rsidP="00B1554F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b/>
          <w:bCs/>
          <w:sz w:val="23"/>
          <w:szCs w:val="23"/>
        </w:rPr>
      </w:pPr>
      <w:r w:rsidRPr="004F1018">
        <w:rPr>
          <w:rFonts w:ascii="yandex-sans" w:hAnsi="yandex-sans"/>
          <w:b/>
          <w:bCs/>
          <w:sz w:val="23"/>
          <w:szCs w:val="23"/>
        </w:rPr>
        <w:t xml:space="preserve">методического объединения учителей </w:t>
      </w:r>
      <w:r>
        <w:rPr>
          <w:rFonts w:ascii="yandex-sans" w:hAnsi="yandex-sans"/>
          <w:b/>
          <w:bCs/>
          <w:sz w:val="23"/>
          <w:szCs w:val="23"/>
        </w:rPr>
        <w:t>Мочалеевского ф-ла</w:t>
      </w:r>
    </w:p>
    <w:p w:rsidR="00015485" w:rsidRPr="004F1018" w:rsidRDefault="00015485" w:rsidP="00B1554F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yandex-sans" w:hAnsi="yandex-sans"/>
          <w:sz w:val="23"/>
          <w:szCs w:val="23"/>
        </w:rPr>
      </w:pPr>
      <w:r>
        <w:rPr>
          <w:rFonts w:ascii="yandex-sans" w:hAnsi="yandex-sans"/>
          <w:b/>
          <w:bCs/>
          <w:sz w:val="23"/>
          <w:szCs w:val="23"/>
        </w:rPr>
        <w:t>от18.12.23г.</w:t>
      </w:r>
    </w:p>
    <w:p w:rsidR="00B1554F" w:rsidRPr="004F1018" w:rsidRDefault="00B1554F" w:rsidP="00B1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1554F" w:rsidRPr="004F1018" w:rsidRDefault="00B1554F" w:rsidP="00B1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Присутствовало: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B1554F" w:rsidRPr="004F1018" w:rsidRDefault="00B1554F" w:rsidP="00B1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Отсутствовало: </w:t>
      </w:r>
      <w:r w:rsidRPr="004F10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</w:p>
    <w:p w:rsidR="00B1554F" w:rsidRPr="004F1018" w:rsidRDefault="00B1554F" w:rsidP="00B1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554F" w:rsidRDefault="00B1554F" w:rsidP="00B155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дня:</w:t>
      </w:r>
    </w:p>
    <w:p w:rsidR="00B1554F" w:rsidRPr="0014735B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Анализ выполнения программного материала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четверть. Результаты обученности учащихся  по предметам русский язык,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математика, история.</w:t>
      </w:r>
    </w:p>
    <w:p w:rsidR="00B1554F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окружного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этапа Всероссийской олимпиады школьников по русскому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литературе, иностранному языку.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учителей МО по подготовке к региональному этапу олимпиады.</w:t>
      </w:r>
    </w:p>
    <w:p w:rsidR="00B1554F" w:rsidRPr="0048479C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118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47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Эффективные приемы формирования функциональной грамотности на уроках русского языка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1554F" w:rsidRPr="00B31F71" w:rsidRDefault="00B1554F" w:rsidP="00B1554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F1018">
        <w:rPr>
          <w:rFonts w:ascii="Times New Roman" w:hAnsi="Times New Roman" w:cs="Times New Roman"/>
          <w:sz w:val="24"/>
          <w:szCs w:val="24"/>
        </w:rPr>
        <w:t>Участие в вебинарах по русскому языку, литературе, иностранному языку</w:t>
      </w:r>
      <w:r w:rsidRPr="00B31F71">
        <w:rPr>
          <w:rFonts w:ascii="Times New Roman" w:hAnsi="Times New Roman" w:cs="Times New Roman"/>
          <w:sz w:val="24"/>
          <w:szCs w:val="24"/>
        </w:rPr>
        <w:t xml:space="preserve">, проводимых ГБУ ДПО «Похвистневский РЦ», </w:t>
      </w:r>
      <w:r w:rsidRPr="00B31F71">
        <w:rPr>
          <w:rFonts w:ascii="Times New Roman" w:hAnsi="Times New Roman" w:cs="Times New Roman"/>
          <w:sz w:val="24"/>
          <w:szCs w:val="24"/>
          <w:shd w:val="clear" w:color="auto" w:fill="FFFFFF"/>
        </w:rPr>
        <w:t>ГАУ ДПО СО ИРО.</w:t>
      </w:r>
    </w:p>
    <w:p w:rsidR="00B1554F" w:rsidRDefault="00B1554F" w:rsidP="00B1554F">
      <w:pPr>
        <w:shd w:val="clear" w:color="auto" w:fill="FFFFFF"/>
        <w:spacing w:after="0" w:line="240" w:lineRule="auto"/>
        <w:jc w:val="center"/>
        <w:rPr>
          <w:rFonts w:hAnsi="Times New Roman" w:cs="Times New Roman"/>
          <w:b/>
          <w:color w:val="000000"/>
          <w:sz w:val="24"/>
          <w:szCs w:val="24"/>
        </w:rPr>
      </w:pPr>
      <w:r w:rsidRPr="00026660">
        <w:rPr>
          <w:rFonts w:hAnsi="Times New Roman" w:cs="Times New Roman"/>
          <w:b/>
          <w:color w:val="000000"/>
          <w:sz w:val="24"/>
          <w:szCs w:val="24"/>
        </w:rPr>
        <w:t>Выступления</w:t>
      </w:r>
      <w:r w:rsidRPr="00026660">
        <w:rPr>
          <w:rFonts w:hAnsi="Times New Roman" w:cs="Times New Roman"/>
          <w:b/>
          <w:color w:val="000000"/>
          <w:sz w:val="24"/>
          <w:szCs w:val="24"/>
        </w:rPr>
        <w:t>:</w:t>
      </w:r>
    </w:p>
    <w:p w:rsidR="00B1554F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Выступала</w:t>
      </w:r>
      <w:r w:rsidR="0014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Мочалеевским ф-лом Субеева А.Ш.. Она познакомила коллег с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програм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материала за 2 четверть, с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обученности учащихся  по предметам русский язык, литература,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математика, история, родной язык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042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сообщила, что отставаний по программам нет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Представила р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езультаты обученности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учащихся по предметам русский язык,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 иностранный язык за  2 четверть.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1554F" w:rsidRDefault="00B1554F" w:rsidP="00B1554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По второму вопросу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выступала руководитель ШМО Яхина А.Х.. Она рассказала об участии учащихся в окружном уровне Всероссийской олимпиады школьников. В окружном уровне приняли участие 6 учащихся по русскому языку, 3 – по литературе. На региональный этап по итогам окружного этапа вышли 5 учащихся. С победителями окружного этапа продолжить работу по подготовке к региональному этапу олимпиады.</w:t>
      </w:r>
    </w:p>
    <w:p w:rsidR="00B1554F" w:rsidRPr="00DD7A51" w:rsidRDefault="00B1554F" w:rsidP="00B1554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A51">
        <w:rPr>
          <w:rFonts w:ascii="Times New Roman" w:hAnsi="Times New Roman" w:cs="Times New Roman"/>
          <w:b/>
          <w:sz w:val="24"/>
          <w:szCs w:val="24"/>
        </w:rPr>
        <w:t>4. По четвёртому  вопросу выступала учитель русского языка и литературы Яхина А.Х.. Она познакомила коллег с эффективными приёмами формирования функциональной грамотности на уроках русского языка.</w:t>
      </w:r>
    </w:p>
    <w:p w:rsidR="00B1554F" w:rsidRPr="00735D80" w:rsidRDefault="00B1554F" w:rsidP="00B155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B1554F" w:rsidRPr="00735D80" w:rsidRDefault="00B1554F" w:rsidP="00B155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Идеальный читатель внимателен к слову, обладает активным воображением умеет видеть в тексте три уровня информации: переходить с фактов и образов на язык, умеет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вступать в диалог с текстом.</w:t>
      </w:r>
    </w:p>
    <w:p w:rsidR="00B1554F" w:rsidRPr="00735D80" w:rsidRDefault="00B1554F" w:rsidP="00B1554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35D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Приемы развития функциональной грамотности на уроках русского языка: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«Верные /неверные суждения»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Учащиеся, выбирают "верные утверждения" из предложенных учителем, описывают заданную тему (ситуацию, обстановку, систему правил), тем самым систематизируя уже имеющуюся информацию.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«Реконструкция текста» э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ффе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ктивен при изучении, например, 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5 классе тем: «Текст», «Тема текста». Текст разделяется на части (предложения, абзацы). Ученикам предлагается собрать текст из разрозненных частей, разложив их в правильной последовательности. В качестве варианта выполнения задания ученики могут предложить несколько различных путей последовательного соединения. В случае необходимости ученики могут вносить в текст небольшие коррективы, добавляя скрепляющие фразы, переходы.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«Кластер»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Кластер является приемом графической систематизации материала. Этот прием формирует умения выделять смысловые единицы текста и графически оформлять в определенном порядке в виде грозди, компонуя материал по категориям.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Приём «Тонкий и толстый вопрос». «Тонкие» вопросы: Кто? Что? Когда? Может…? Будет…? Мог ли…? Как звать…? Было ли…? «Толстые» вопросы: Согласны ли вы…? Верно ли? Дайте три объяснения, почему… ? Объясните, почему… ? Почему вы думаете… ? Почему вы считаете… ? В чём различие… ? Предположите, что будет, если… ? Что, если… ? Может… ? Будет… ? Мог ли… ? Согласны ли вы… ? Верно ли… ? Например, «тонкие» вопросы: Что обозначает причастие? Что обозначает деепричастие? Как отличить причастие от деепричастия? «Толстые» вопросы: Дайте три объяснения, почему в речи нужны причастия и деепричастия? Объясните, почему прилагательное не может заменить причастие и деепричастие? Почему, как вы думаете, обороты выделяются запятыми? В чём различие знаков препинания при оборотах в разных частях предложения? Предположите, что будет, если из речи исчезнут причастия и деепричастия? Верно ли, что большое количество оборотов в речи утяжеляет её?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«Лингвистическая сказка» Формируем умение извлекать необходимую информацию из прослушанного текста, применять её как при решении задачи, вызвавшей затруднение, так и при решении задач такого класса или типа. Тим и Том – два человечка, которые никогда не ссорятся и ходят в больших друзьях. А не ссорятся они потому, что любят все разное: Том любит только то, что начинается с твердого согласного звука, а Тим- то, что с мягкого. Том любит торт, а Тим – печенье. Тим пишет стихи, а Том раскрашивает картинки. Подчеркните названия тех конфет, которые любит Том: «Белочка», «Маска», «Кара-Кумы», «Мишка», «Любимые», «Ночка», «Пилот», «Коровка».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Приём «Письмо с дырками». 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формирования читательского умения интегрировать и интерпретировать сообщения текста рекомендуется этот прием. Он подойдет в качестве проверки усвоенных ранее знаний и для работы с параграфом при изучении нового материала. 1) Имя существительное обозначает… Отвечает на вопросы… Начальная форма имени существительного - … падеж…числа. 2) Имена существительные имеют следующие постоянные признаки: … или …. … или … Относятся к … или …, или … роду, к … , или … , или ….. склонению. Имена существительные имеют следующие непостоянные признаки:…. Существительные изменяются по … и … . 3) В предложении имя существительное может быть как …, … , … , … , … . Имя существительное не является членом предложения, если…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«Отсроченная отгадка»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Например, 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изучая тему «Словообразование», читаю стихотворение: Чудак-математик в Германии жил. Он булку и масло случайно сложил. Затем результат положил себе в рот. Вот так человек изобрёл бутерброд.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«Ложная альтернатива» Учитель предлагает вразброс обычные загадки и лжезагадки, дети должны их угадывать и указывать их тип. Например: Что растет не берёзе - яблоки или груши? Слово "часы" - пишется как "чесы" или "чисы"? Кто быстрее плавает - котёнок или цыплёнок? Столица России - Париж или Минск? Какие звери живут в Африке – мамонты или динозавры?</w:t>
      </w:r>
    </w:p>
    <w:p w:rsidR="00B1554F" w:rsidRPr="00735D80" w:rsidRDefault="00B1554F" w:rsidP="00B1554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Приём «Ролевая игра»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35D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Приём «Ролевая игра» «А что бы купили вы?» Приступаем к внимательному чтению этикеток. Получается, наш разговорный вариант слова «сгущёнка» перекочевал на этикетки. Как такое могло произойти? Мы выясняем, что «сгущёнка» и «сгущённое молоко» — разные продукты. Причем первый менее качественный, с содержанием растительных жиров.</w:t>
      </w:r>
    </w:p>
    <w:p w:rsidR="00B1554F" w:rsidRPr="00281B4B" w:rsidRDefault="00B1554F" w:rsidP="00B155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35D80">
        <w:rPr>
          <w:rFonts w:ascii="Times New Roman" w:hAnsi="Times New Roman" w:cs="Times New Roman"/>
          <w:sz w:val="24"/>
          <w:szCs w:val="24"/>
        </w:rPr>
        <w:t>Читательская грамотность как компонент функциональной грамотности способствует развитию умения работать с разными видами текстов: быстро извлекать необходимую информацию, анализировать, сопоставлять и использовать полученную информацию в социальной жизни. Читательская грамотность влияет на освоение обучающимися основной образовательной программы на уровнях начального, основного и среднего общего образования, готовит учащихся к ВПР, ОГЭ и ЕГЭ</w:t>
      </w:r>
    </w:p>
    <w:p w:rsidR="00B1554F" w:rsidRPr="00281B4B" w:rsidRDefault="00B1554F" w:rsidP="00B15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Принимать участие </w:t>
      </w:r>
      <w:r w:rsidRPr="00B30983">
        <w:rPr>
          <w:rFonts w:ascii="Times New Roman" w:hAnsi="Times New Roman" w:cs="Times New Roman"/>
          <w:sz w:val="24"/>
          <w:szCs w:val="24"/>
        </w:rPr>
        <w:t>в вебинарах по русскому языку, литературе, иностранному языку, проводимых СИПКРО, РЦ СВУ.</w:t>
      </w:r>
    </w:p>
    <w:p w:rsidR="00B1554F" w:rsidRDefault="00B1554F" w:rsidP="00B1554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57C">
        <w:rPr>
          <w:rFonts w:ascii="Times New Roman" w:hAnsi="Times New Roman" w:cs="Times New Roman"/>
          <w:b/>
          <w:sz w:val="24"/>
          <w:szCs w:val="24"/>
        </w:rPr>
        <w:lastRenderedPageBreak/>
        <w:t>Постановили:</w:t>
      </w:r>
    </w:p>
    <w:p w:rsidR="00B1554F" w:rsidRPr="007B2272" w:rsidRDefault="00B1554F" w:rsidP="00B1554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Принять к сведению 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выполнения программного материала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езультаты обученности учащихся  по предметам русский язык, литература, иностранный язык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47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результаты входных кр. Продолжить работу над западающими заданиями.</w:t>
      </w:r>
      <w:r w:rsidRPr="007B227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Повысить качество знаний в 5 – 11 классах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 3</w:t>
      </w:r>
      <w:r w:rsidRPr="00520ADA">
        <w:rPr>
          <w:rFonts w:ascii="Times New Roman" w:eastAsia="Times New Roman" w:hAnsi="Times New Roman" w:cs="Times New Roman"/>
          <w:color w:val="000000"/>
          <w:lang w:eastAsia="ru-RU"/>
        </w:rPr>
        <w:t xml:space="preserve"> четверти.</w:t>
      </w:r>
    </w:p>
    <w:p w:rsidR="00B1554F" w:rsidRPr="004F1018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54F" w:rsidRPr="006F3A5C" w:rsidRDefault="00B1554F" w:rsidP="00B155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30983">
        <w:rPr>
          <w:rFonts w:ascii="Times New Roman" w:hAnsi="Times New Roman" w:cs="Times New Roman"/>
          <w:sz w:val="24"/>
          <w:szCs w:val="24"/>
        </w:rPr>
        <w:t xml:space="preserve">. Продолжить подготовку учащихся,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прошедших на региональный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этап </w:t>
      </w:r>
      <w:r w:rsidRPr="00B30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Всероссийской олимпиады школьников по предметам.</w:t>
      </w:r>
    </w:p>
    <w:p w:rsidR="00B1554F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30983">
        <w:rPr>
          <w:rFonts w:ascii="Times New Roman" w:hAnsi="Times New Roman" w:cs="Times New Roman"/>
          <w:sz w:val="24"/>
          <w:szCs w:val="24"/>
        </w:rPr>
        <w:t>. Испо</w:t>
      </w:r>
      <w:r>
        <w:rPr>
          <w:rFonts w:ascii="Times New Roman" w:hAnsi="Times New Roman" w:cs="Times New Roman"/>
          <w:sz w:val="24"/>
          <w:szCs w:val="24"/>
        </w:rPr>
        <w:t>льзовать в своей работе эффективные приёмы формирования функциональной грамотности на уроках русского языка.</w:t>
      </w:r>
      <w:r w:rsidRPr="002A25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554F" w:rsidRPr="00B1554F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30983">
        <w:rPr>
          <w:rFonts w:ascii="Times New Roman" w:hAnsi="Times New Roman" w:cs="Times New Roman"/>
          <w:sz w:val="24"/>
          <w:szCs w:val="24"/>
        </w:rPr>
        <w:t>. Использовать в своей работе рекомендации, полученные при участии в вебинарах по русскому языку, литературе, иностранному языку, проводимых СИПКРО, РЦ СВУ.</w:t>
      </w:r>
    </w:p>
    <w:p w:rsidR="00B1554F" w:rsidRPr="00B30983" w:rsidRDefault="00B1554F" w:rsidP="00B15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54F" w:rsidRPr="00B30983" w:rsidRDefault="00B1554F" w:rsidP="00B155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098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Ш</w:t>
      </w:r>
      <w:r w:rsidRPr="00B30983">
        <w:rPr>
          <w:rFonts w:ascii="Times New Roman" w:hAnsi="Times New Roman" w:cs="Times New Roman"/>
          <w:sz w:val="24"/>
          <w:szCs w:val="24"/>
        </w:rPr>
        <w:t>МО: ____________________/</w:t>
      </w:r>
      <w:r>
        <w:rPr>
          <w:rFonts w:ascii="Times New Roman" w:hAnsi="Times New Roman" w:cs="Times New Roman"/>
          <w:sz w:val="24"/>
          <w:szCs w:val="24"/>
        </w:rPr>
        <w:t>Яхина А.Х.</w:t>
      </w:r>
      <w:r w:rsidRPr="00B30983">
        <w:rPr>
          <w:rFonts w:ascii="Times New Roman" w:hAnsi="Times New Roman" w:cs="Times New Roman"/>
          <w:sz w:val="24"/>
          <w:szCs w:val="24"/>
        </w:rPr>
        <w:t>./</w:t>
      </w:r>
    </w:p>
    <w:p w:rsidR="00E110C8" w:rsidRDefault="00E110C8"/>
    <w:sectPr w:rsidR="00E110C8" w:rsidSect="0051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5147"/>
    <w:multiLevelType w:val="hybridMultilevel"/>
    <w:tmpl w:val="8BCA6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1554F"/>
    <w:rsid w:val="00015485"/>
    <w:rsid w:val="00143096"/>
    <w:rsid w:val="002B603A"/>
    <w:rsid w:val="0035022A"/>
    <w:rsid w:val="006E5CE2"/>
    <w:rsid w:val="006E6054"/>
    <w:rsid w:val="007E263D"/>
    <w:rsid w:val="00B1554F"/>
    <w:rsid w:val="00BD3B43"/>
    <w:rsid w:val="00DD7A51"/>
    <w:rsid w:val="00E1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55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1554F"/>
    <w:rPr>
      <w:b/>
      <w:bCs/>
    </w:rPr>
  </w:style>
  <w:style w:type="character" w:styleId="a6">
    <w:name w:val="Hyperlink"/>
    <w:basedOn w:val="a0"/>
    <w:uiPriority w:val="99"/>
    <w:semiHidden/>
    <w:unhideWhenUsed/>
    <w:rsid w:val="00B1554F"/>
    <w:rPr>
      <w:color w:val="0000FF"/>
      <w:u w:val="single"/>
    </w:rPr>
  </w:style>
  <w:style w:type="paragraph" w:styleId="a7">
    <w:name w:val="No Spacing"/>
    <w:uiPriority w:val="1"/>
    <w:qFormat/>
    <w:rsid w:val="00B155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2024-08-31T20:15:00Z</dcterms:created>
  <dcterms:modified xsi:type="dcterms:W3CDTF">2024-09-02T19:28:00Z</dcterms:modified>
</cp:coreProperties>
</file>