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D4" w:rsidRPr="00A648D4" w:rsidRDefault="00A648D4" w:rsidP="00A64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D4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2E3A66" w:rsidRDefault="00A648D4" w:rsidP="00A64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D4">
        <w:rPr>
          <w:rFonts w:ascii="Times New Roman" w:hAnsi="Times New Roman" w:cs="Times New Roman"/>
          <w:b/>
          <w:sz w:val="24"/>
          <w:szCs w:val="24"/>
        </w:rPr>
        <w:t>диагностической работы по функциональной грамотности</w:t>
      </w:r>
    </w:p>
    <w:p w:rsidR="00A648D4" w:rsidRDefault="00A648D4" w:rsidP="005E6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A6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C5C0F">
        <w:rPr>
          <w:rFonts w:ascii="Times New Roman" w:hAnsi="Times New Roman" w:cs="Times New Roman"/>
          <w:b/>
          <w:sz w:val="24"/>
          <w:szCs w:val="24"/>
        </w:rPr>
        <w:t>1-4</w:t>
      </w:r>
      <w:r w:rsidR="002E3A66">
        <w:rPr>
          <w:rFonts w:ascii="Times New Roman" w:hAnsi="Times New Roman" w:cs="Times New Roman"/>
          <w:b/>
          <w:sz w:val="24"/>
          <w:szCs w:val="24"/>
        </w:rPr>
        <w:t xml:space="preserve"> четверт</w:t>
      </w:r>
      <w:r w:rsidR="003C5C0F">
        <w:rPr>
          <w:rFonts w:ascii="Times New Roman" w:hAnsi="Times New Roman" w:cs="Times New Roman"/>
          <w:b/>
          <w:sz w:val="24"/>
          <w:szCs w:val="24"/>
        </w:rPr>
        <w:t>и</w:t>
      </w:r>
      <w:r w:rsidR="002E3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C0F">
        <w:rPr>
          <w:rFonts w:ascii="Times New Roman" w:hAnsi="Times New Roman" w:cs="Times New Roman"/>
          <w:b/>
          <w:sz w:val="24"/>
          <w:szCs w:val="24"/>
        </w:rPr>
        <w:t xml:space="preserve">и год </w:t>
      </w:r>
      <w:r w:rsidR="002E3A66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A648D4" w:rsidRPr="00A648D4" w:rsidRDefault="00A648D4" w:rsidP="00A648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8D4">
        <w:rPr>
          <w:rFonts w:ascii="Times New Roman" w:hAnsi="Times New Roman" w:cs="Times New Roman"/>
          <w:b/>
          <w:iCs/>
          <w:sz w:val="24"/>
          <w:szCs w:val="24"/>
        </w:rPr>
        <w:t>ЧИТАТЕЛЬСКАЯ ГРАМОТНОСТЬ</w:t>
      </w:r>
    </w:p>
    <w:p w:rsidR="00A648D4" w:rsidRPr="00A648D4" w:rsidRDefault="00A648D4" w:rsidP="009330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8D4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A648D4">
        <w:rPr>
          <w:rFonts w:ascii="Times New Roman" w:hAnsi="Times New Roman" w:cs="Times New Roman"/>
          <w:sz w:val="24"/>
          <w:szCs w:val="24"/>
        </w:rPr>
        <w:t>: оценить уровень сформированности читательской грамотности как составляющей функциональной грамотности.</w:t>
      </w:r>
      <w:r w:rsidRPr="00A648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Назначение диагностической работы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Данная диагностическая работа позволила оценить сформированность у учащихся следующих групп умений: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осуществлять поиск информации;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ориентироваться в содержании текста;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отвечать на вопросы, используя явно заданную в тексте информацию; интерпретировать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информацию;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отвечать на вопросы, используя неявно заданную информацию;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оценивать достоверность предложенной информации;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высказывать оценочные суждения на основе текста создавать собственные тексты: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применять информацию из текста при решении учебно- практических задач.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  </w:t>
      </w:r>
      <w:r w:rsidRPr="00933062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В каждом варианте используются задания различного типа:</w:t>
      </w:r>
      <w:r w:rsidRPr="00933062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- </w:t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с выбором единственного верного ответа из четырех предложенных (ВО);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задания с кратким ответом;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задания с развернутым ответом, в которых требуется самостоятельно написать ответ.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каждом варианте представлены задания базового (Б), повышенного (П) и высокого (В) уровней сложности.</w:t>
      </w:r>
    </w:p>
    <w:p w:rsidR="00933062" w:rsidRPr="00933062" w:rsidRDefault="00933062" w:rsidP="009330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варианты диагностической работы равноценны как по средней трудности, так и по примерному времени выполнения.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33062" w:rsidRPr="00933062" w:rsidTr="006B3B19">
        <w:tc>
          <w:tcPr>
            <w:tcW w:w="10137" w:type="dxa"/>
            <w:gridSpan w:val="3"/>
          </w:tcPr>
          <w:p w:rsidR="00933062" w:rsidRPr="00933062" w:rsidRDefault="00933062" w:rsidP="003A5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062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933062" w:rsidRPr="00933062" w:rsidTr="00933062">
        <w:tc>
          <w:tcPr>
            <w:tcW w:w="3379" w:type="dxa"/>
          </w:tcPr>
          <w:p w:rsidR="00933062" w:rsidRPr="00933062" w:rsidRDefault="00933062" w:rsidP="009330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Нахождение</w:t>
            </w:r>
            <w:r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информации</w:t>
            </w:r>
          </w:p>
          <w:p w:rsidR="00933062" w:rsidRPr="00933062" w:rsidRDefault="00933062" w:rsidP="009330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(25%)</w:t>
            </w:r>
          </w:p>
          <w:p w:rsidR="00933062" w:rsidRPr="00933062" w:rsidRDefault="00933062" w:rsidP="0093306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933062" w:rsidRPr="00933062" w:rsidRDefault="00933062" w:rsidP="009330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Интерпретация текста</w:t>
            </w:r>
          </w:p>
          <w:p w:rsidR="00933062" w:rsidRPr="00933062" w:rsidRDefault="00933062" w:rsidP="009330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(50%)</w:t>
            </w:r>
          </w:p>
          <w:p w:rsidR="00933062" w:rsidRPr="00933062" w:rsidRDefault="00933062" w:rsidP="00933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933062" w:rsidRPr="00933062" w:rsidRDefault="00933062" w:rsidP="009330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Рефлексия на</w:t>
            </w:r>
            <w:r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содержание текста/ его</w:t>
            </w:r>
            <w:r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форму и их оценка</w:t>
            </w:r>
          </w:p>
          <w:p w:rsidR="00933062" w:rsidRPr="00933062" w:rsidRDefault="00933062" w:rsidP="0093306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(25%)</w:t>
            </w:r>
          </w:p>
          <w:p w:rsidR="00933062" w:rsidRPr="00933062" w:rsidRDefault="00933062" w:rsidP="00933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062" w:rsidRPr="00933062" w:rsidTr="00933062">
        <w:tc>
          <w:tcPr>
            <w:tcW w:w="3379" w:type="dxa"/>
          </w:tcPr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Прочитать текст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, определить его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элементы и найти источников, оценить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н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еобходимую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единицу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информации,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выраженную в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тексте в иной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(синонимической) форме, чем в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вопросе.</w:t>
            </w:r>
          </w:p>
          <w:p w:rsidR="00933062" w:rsidRPr="00933062" w:rsidRDefault="00933062" w:rsidP="003A5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равнить 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противопоставить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информацию разного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элементы и найти характера, обнаружить доводы в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подтверждение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выдвинутых тезисов,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сделать выводы из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сформулированных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(синонимической) посылок, вывести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заключение 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намерении автора или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главной мысли текста.</w:t>
            </w:r>
          </w:p>
        </w:tc>
        <w:tc>
          <w:tcPr>
            <w:tcW w:w="3379" w:type="dxa"/>
          </w:tcPr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вязать информацию,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обнаруженную в тексте,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со знаниями из других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элементы и найти характера, обнаружить источников, оценить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утверждения,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сделанные в тексте,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исходя из своих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представлений о мире,</w:t>
            </w:r>
          </w:p>
          <w:p w:rsidR="00933062" w:rsidRPr="00933062" w:rsidRDefault="00933062" w:rsidP="0093306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найти доводы в защиту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93306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своей точки зрения.</w:t>
            </w:r>
          </w:p>
          <w:p w:rsidR="00933062" w:rsidRPr="00933062" w:rsidRDefault="00933062" w:rsidP="003A5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3062" w:rsidRDefault="003A5B47" w:rsidP="007F3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Сравнительный анализ </w:t>
      </w:r>
    </w:p>
    <w:p w:rsidR="002D631B" w:rsidRPr="00A648D4" w:rsidRDefault="00933062" w:rsidP="007F3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3A5B47" w:rsidRPr="00A648D4">
        <w:rPr>
          <w:rFonts w:ascii="Times New Roman" w:hAnsi="Times New Roman" w:cs="Times New Roman"/>
          <w:b/>
          <w:sz w:val="24"/>
          <w:szCs w:val="24"/>
        </w:rPr>
        <w:t>ровней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B47" w:rsidRPr="00A648D4">
        <w:rPr>
          <w:rFonts w:ascii="Times New Roman" w:hAnsi="Times New Roman" w:cs="Times New Roman"/>
          <w:b/>
          <w:sz w:val="24"/>
          <w:szCs w:val="24"/>
        </w:rPr>
        <w:t xml:space="preserve">Читательской грамотности за </w:t>
      </w:r>
      <w:r w:rsidR="005E62CB">
        <w:rPr>
          <w:rFonts w:ascii="Times New Roman" w:hAnsi="Times New Roman" w:cs="Times New Roman"/>
          <w:b/>
          <w:sz w:val="24"/>
          <w:szCs w:val="24"/>
        </w:rPr>
        <w:t>1</w:t>
      </w:r>
      <w:r w:rsidR="00323EFC" w:rsidRPr="00A6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F58" w:rsidRPr="00A648D4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2F4A82" w:rsidRPr="00A648D4">
        <w:rPr>
          <w:rFonts w:ascii="Times New Roman" w:hAnsi="Times New Roman" w:cs="Times New Roman"/>
          <w:b/>
          <w:sz w:val="24"/>
          <w:szCs w:val="24"/>
        </w:rPr>
        <w:t xml:space="preserve"> и 2 четверть </w:t>
      </w:r>
      <w:r w:rsidR="00323EFC" w:rsidRPr="00A648D4">
        <w:rPr>
          <w:rFonts w:ascii="Times New Roman" w:hAnsi="Times New Roman" w:cs="Times New Roman"/>
          <w:b/>
          <w:sz w:val="24"/>
          <w:szCs w:val="24"/>
        </w:rPr>
        <w:t>(5-9 классы)</w:t>
      </w:r>
    </w:p>
    <w:p w:rsidR="003A5B47" w:rsidRDefault="007035AC" w:rsidP="007F3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учащихся: 173</w:t>
      </w:r>
    </w:p>
    <w:p w:rsidR="007035AC" w:rsidRPr="00A648D4" w:rsidRDefault="007035AC" w:rsidP="007F3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задания: 160 (92.5%)</w:t>
      </w:r>
    </w:p>
    <w:tbl>
      <w:tblPr>
        <w:tblStyle w:val="a3"/>
        <w:tblpPr w:leftFromText="180" w:rightFromText="180" w:vertAnchor="text" w:horzAnchor="margin" w:tblpXSpec="center" w:tblpY="102"/>
        <w:tblW w:w="10046" w:type="dxa"/>
        <w:tblLook w:val="04A0" w:firstRow="1" w:lastRow="0" w:firstColumn="1" w:lastColumn="0" w:noHBand="0" w:noVBand="1"/>
      </w:tblPr>
      <w:tblGrid>
        <w:gridCol w:w="2084"/>
        <w:gridCol w:w="1556"/>
        <w:gridCol w:w="1243"/>
        <w:gridCol w:w="2100"/>
        <w:gridCol w:w="1662"/>
        <w:gridCol w:w="1401"/>
      </w:tblGrid>
      <w:tr w:rsidR="00A648D4" w:rsidRPr="00323EFC" w:rsidTr="00A648D4">
        <w:tc>
          <w:tcPr>
            <w:tcW w:w="2084" w:type="dxa"/>
            <w:vAlign w:val="center"/>
          </w:tcPr>
          <w:p w:rsidR="00A648D4" w:rsidRPr="00323EFC" w:rsidRDefault="00A648D4" w:rsidP="00A648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56" w:type="dxa"/>
            <w:vAlign w:val="center"/>
          </w:tcPr>
          <w:p w:rsidR="00A648D4" w:rsidRPr="00C87F58" w:rsidRDefault="00A648D4" w:rsidP="00A6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A648D4" w:rsidRPr="00C87F58" w:rsidRDefault="00A648D4" w:rsidP="00A6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00" w:type="dxa"/>
            <w:vAlign w:val="center"/>
          </w:tcPr>
          <w:p w:rsidR="00A648D4" w:rsidRDefault="00A648D4" w:rsidP="00A6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</w:t>
            </w:r>
          </w:p>
          <w:p w:rsidR="00A648D4" w:rsidRPr="00C87F58" w:rsidRDefault="00A648D4" w:rsidP="00A6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:rsidR="00A648D4" w:rsidRPr="00C87F58" w:rsidRDefault="00A648D4" w:rsidP="00A6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A648D4" w:rsidRPr="00C87F58" w:rsidRDefault="00A648D4" w:rsidP="00A648D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Сравнение за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1-2 четверти</w:t>
            </w:r>
          </w:p>
        </w:tc>
      </w:tr>
      <w:tr w:rsidR="00A648D4" w:rsidRPr="00323EFC" w:rsidTr="00A648D4">
        <w:tc>
          <w:tcPr>
            <w:tcW w:w="2084" w:type="dxa"/>
            <w:vAlign w:val="center"/>
          </w:tcPr>
          <w:p w:rsidR="00A648D4" w:rsidRPr="00323EFC" w:rsidRDefault="00A648D4" w:rsidP="00A6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556" w:type="dxa"/>
          </w:tcPr>
          <w:p w:rsidR="00A648D4" w:rsidRPr="00C87F58" w:rsidRDefault="006A2CAE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A648D4" w:rsidRPr="00C87F58" w:rsidRDefault="002E3A66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2100" w:type="dxa"/>
          </w:tcPr>
          <w:p w:rsidR="00A648D4" w:rsidRPr="00C87F58" w:rsidRDefault="005E75E8" w:rsidP="00A648D4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A648D4" w:rsidRPr="00C87F58" w:rsidRDefault="005E75E8" w:rsidP="00A648D4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3.8%</w:t>
            </w:r>
          </w:p>
        </w:tc>
        <w:tc>
          <w:tcPr>
            <w:tcW w:w="1401" w:type="dxa"/>
          </w:tcPr>
          <w:p w:rsidR="00A648D4" w:rsidRPr="00C87F58" w:rsidRDefault="003C5C0F" w:rsidP="00A648D4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-4.2</w:t>
            </w:r>
          </w:p>
        </w:tc>
      </w:tr>
      <w:tr w:rsidR="00A648D4" w:rsidRPr="00323EFC" w:rsidTr="00A648D4">
        <w:tc>
          <w:tcPr>
            <w:tcW w:w="2084" w:type="dxa"/>
            <w:vAlign w:val="center"/>
          </w:tcPr>
          <w:p w:rsidR="00A648D4" w:rsidRPr="00323EFC" w:rsidRDefault="00A648D4" w:rsidP="00A6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56" w:type="dxa"/>
          </w:tcPr>
          <w:p w:rsidR="00A648D4" w:rsidRPr="00C87F58" w:rsidRDefault="006A2CAE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3" w:type="dxa"/>
          </w:tcPr>
          <w:p w:rsidR="00A648D4" w:rsidRPr="00C87F58" w:rsidRDefault="002E3A66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12.9%</w:t>
            </w:r>
          </w:p>
        </w:tc>
        <w:tc>
          <w:tcPr>
            <w:tcW w:w="2100" w:type="dxa"/>
          </w:tcPr>
          <w:p w:rsidR="00A648D4" w:rsidRPr="00C87F58" w:rsidRDefault="005E75E8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2" w:type="dxa"/>
          </w:tcPr>
          <w:p w:rsidR="00A648D4" w:rsidRPr="00C87F58" w:rsidRDefault="005E75E8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12.5%</w:t>
            </w:r>
          </w:p>
        </w:tc>
        <w:tc>
          <w:tcPr>
            <w:tcW w:w="1401" w:type="dxa"/>
          </w:tcPr>
          <w:p w:rsidR="00A648D4" w:rsidRPr="00C87F58" w:rsidRDefault="003C5C0F" w:rsidP="00A648D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-0.4</w:t>
            </w:r>
          </w:p>
        </w:tc>
      </w:tr>
      <w:tr w:rsidR="00A648D4" w:rsidRPr="00323EFC" w:rsidTr="00A648D4">
        <w:tc>
          <w:tcPr>
            <w:tcW w:w="2084" w:type="dxa"/>
            <w:vAlign w:val="center"/>
          </w:tcPr>
          <w:p w:rsidR="00A648D4" w:rsidRPr="00323EFC" w:rsidRDefault="00A648D4" w:rsidP="00A6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56" w:type="dxa"/>
          </w:tcPr>
          <w:p w:rsidR="00A648D4" w:rsidRPr="00C87F58" w:rsidRDefault="006A2CAE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43" w:type="dxa"/>
          </w:tcPr>
          <w:p w:rsidR="00A648D4" w:rsidRPr="00C87F58" w:rsidRDefault="002E3A66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50.3%</w:t>
            </w:r>
          </w:p>
        </w:tc>
        <w:tc>
          <w:tcPr>
            <w:tcW w:w="2100" w:type="dxa"/>
          </w:tcPr>
          <w:p w:rsidR="00A648D4" w:rsidRPr="00C87F58" w:rsidRDefault="005E75E8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62" w:type="dxa"/>
          </w:tcPr>
          <w:p w:rsidR="00A648D4" w:rsidRPr="00C87F58" w:rsidRDefault="005E75E8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401" w:type="dxa"/>
          </w:tcPr>
          <w:p w:rsidR="00A648D4" w:rsidRPr="00C87F58" w:rsidRDefault="003C5C0F" w:rsidP="00A648D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-2.3</w:t>
            </w:r>
          </w:p>
        </w:tc>
      </w:tr>
      <w:tr w:rsidR="00A648D4" w:rsidRPr="00323EFC" w:rsidTr="00A648D4">
        <w:tc>
          <w:tcPr>
            <w:tcW w:w="2084" w:type="dxa"/>
            <w:vAlign w:val="center"/>
          </w:tcPr>
          <w:p w:rsidR="00A648D4" w:rsidRPr="00323EFC" w:rsidRDefault="00A648D4" w:rsidP="00A6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556" w:type="dxa"/>
          </w:tcPr>
          <w:p w:rsidR="00A648D4" w:rsidRPr="00C87F58" w:rsidRDefault="006A2CAE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3" w:type="dxa"/>
          </w:tcPr>
          <w:p w:rsidR="00A648D4" w:rsidRPr="00C87F58" w:rsidRDefault="002E3A66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22.7%</w:t>
            </w:r>
          </w:p>
        </w:tc>
        <w:tc>
          <w:tcPr>
            <w:tcW w:w="2100" w:type="dxa"/>
          </w:tcPr>
          <w:p w:rsidR="00A648D4" w:rsidRPr="00C87F58" w:rsidRDefault="005E75E8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62" w:type="dxa"/>
          </w:tcPr>
          <w:p w:rsidR="00A648D4" w:rsidRPr="00C87F58" w:rsidRDefault="005E75E8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26.3%</w:t>
            </w:r>
          </w:p>
        </w:tc>
        <w:tc>
          <w:tcPr>
            <w:tcW w:w="1401" w:type="dxa"/>
          </w:tcPr>
          <w:p w:rsidR="00A648D4" w:rsidRPr="00C87F58" w:rsidRDefault="003C5C0F" w:rsidP="00A648D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+5</w:t>
            </w:r>
          </w:p>
        </w:tc>
      </w:tr>
      <w:tr w:rsidR="00A648D4" w:rsidRPr="00323EFC" w:rsidTr="00A648D4">
        <w:tc>
          <w:tcPr>
            <w:tcW w:w="2084" w:type="dxa"/>
            <w:vAlign w:val="center"/>
          </w:tcPr>
          <w:p w:rsidR="00A648D4" w:rsidRPr="00323EFC" w:rsidRDefault="00A648D4" w:rsidP="00A6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556" w:type="dxa"/>
          </w:tcPr>
          <w:p w:rsidR="00A648D4" w:rsidRPr="00C87F58" w:rsidRDefault="006A2CAE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:rsidR="00A648D4" w:rsidRPr="00C87F58" w:rsidRDefault="002E3A66" w:rsidP="00A6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6.1%</w:t>
            </w:r>
          </w:p>
        </w:tc>
        <w:tc>
          <w:tcPr>
            <w:tcW w:w="2100" w:type="dxa"/>
          </w:tcPr>
          <w:p w:rsidR="00A648D4" w:rsidRPr="00C87F58" w:rsidRDefault="005E75E8" w:rsidP="00A648D4">
            <w:pPr>
              <w:tabs>
                <w:tab w:val="left" w:pos="66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A648D4" w:rsidRPr="00C87F58" w:rsidRDefault="005E75E8" w:rsidP="005E7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9.4%</w:t>
            </w:r>
          </w:p>
        </w:tc>
        <w:tc>
          <w:tcPr>
            <w:tcW w:w="1401" w:type="dxa"/>
          </w:tcPr>
          <w:p w:rsidR="00A648D4" w:rsidRPr="00C87F58" w:rsidRDefault="003C5C0F" w:rsidP="00A648D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+3.3</w:t>
            </w:r>
          </w:p>
        </w:tc>
      </w:tr>
      <w:tr w:rsidR="00A648D4" w:rsidRPr="00323EFC" w:rsidTr="00A648D4">
        <w:tc>
          <w:tcPr>
            <w:tcW w:w="2084" w:type="dxa"/>
            <w:vAlign w:val="center"/>
          </w:tcPr>
          <w:p w:rsidR="00A648D4" w:rsidRPr="00323EFC" w:rsidRDefault="00A648D4" w:rsidP="00A648D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A648D4" w:rsidRPr="00C87F58" w:rsidRDefault="002E3A66" w:rsidP="00A6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1243" w:type="dxa"/>
          </w:tcPr>
          <w:p w:rsidR="00A648D4" w:rsidRPr="00C87F58" w:rsidRDefault="00A648D4" w:rsidP="00A6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648D4" w:rsidRPr="00C87F58" w:rsidRDefault="005E75E8" w:rsidP="00A6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662" w:type="dxa"/>
          </w:tcPr>
          <w:p w:rsidR="00A648D4" w:rsidRPr="00C87F58" w:rsidRDefault="00A648D4" w:rsidP="00A6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A648D4" w:rsidRPr="00323EFC" w:rsidRDefault="00A648D4" w:rsidP="00A648D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45455" w:rsidRDefault="00045455" w:rsidP="0016686A">
      <w:pPr>
        <w:rPr>
          <w:rFonts w:ascii="Times New Roman" w:hAnsi="Times New Roman" w:cs="Times New Roman"/>
          <w:b/>
          <w:sz w:val="24"/>
          <w:szCs w:val="24"/>
        </w:rPr>
      </w:pPr>
    </w:p>
    <w:p w:rsidR="007035AC" w:rsidRDefault="00045455" w:rsidP="007F3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35AC" w:rsidRPr="00A648D4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</w:p>
    <w:p w:rsidR="007035AC" w:rsidRPr="00A648D4" w:rsidRDefault="007035AC" w:rsidP="007F3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648D4">
        <w:rPr>
          <w:rFonts w:ascii="Times New Roman" w:hAnsi="Times New Roman" w:cs="Times New Roman"/>
          <w:b/>
          <w:sz w:val="24"/>
          <w:szCs w:val="24"/>
        </w:rPr>
        <w:t>ровней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Читательской грамотности за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 четверть и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 четверть (5-9 классы)</w:t>
      </w:r>
    </w:p>
    <w:p w:rsidR="007035AC" w:rsidRDefault="007035AC" w:rsidP="007F3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учащихся: 173</w:t>
      </w:r>
    </w:p>
    <w:p w:rsidR="007035AC" w:rsidRPr="00A648D4" w:rsidRDefault="007035AC" w:rsidP="007F3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задания: 143 (82.7%)</w:t>
      </w:r>
    </w:p>
    <w:p w:rsidR="007035AC" w:rsidRPr="00A648D4" w:rsidRDefault="007035AC" w:rsidP="007F38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02"/>
        <w:tblW w:w="10046" w:type="dxa"/>
        <w:tblLook w:val="04A0" w:firstRow="1" w:lastRow="0" w:firstColumn="1" w:lastColumn="0" w:noHBand="0" w:noVBand="1"/>
      </w:tblPr>
      <w:tblGrid>
        <w:gridCol w:w="2084"/>
        <w:gridCol w:w="1556"/>
        <w:gridCol w:w="1243"/>
        <w:gridCol w:w="2100"/>
        <w:gridCol w:w="1662"/>
        <w:gridCol w:w="1401"/>
      </w:tblGrid>
      <w:tr w:rsidR="007035AC" w:rsidRPr="00323EFC" w:rsidTr="008E2FF5">
        <w:tc>
          <w:tcPr>
            <w:tcW w:w="2084" w:type="dxa"/>
            <w:vAlign w:val="center"/>
          </w:tcPr>
          <w:p w:rsidR="007035AC" w:rsidRPr="00323EFC" w:rsidRDefault="007035AC" w:rsidP="008E2F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56" w:type="dxa"/>
            <w:vAlign w:val="center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7035AC" w:rsidRPr="00C87F58" w:rsidRDefault="007035AC" w:rsidP="008E2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00" w:type="dxa"/>
            <w:vAlign w:val="center"/>
          </w:tcPr>
          <w:p w:rsidR="007035AC" w:rsidRDefault="007035AC" w:rsidP="008E2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</w:t>
            </w:r>
          </w:p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:rsidR="007035AC" w:rsidRPr="00C87F58" w:rsidRDefault="007035AC" w:rsidP="008E2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7035AC" w:rsidRPr="00C87F58" w:rsidRDefault="007035AC" w:rsidP="008E2FF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Сравнение за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1-2 четверти</w:t>
            </w:r>
          </w:p>
        </w:tc>
      </w:tr>
      <w:tr w:rsidR="007035AC" w:rsidRPr="00323EFC" w:rsidTr="008E2FF5">
        <w:tc>
          <w:tcPr>
            <w:tcW w:w="2084" w:type="dxa"/>
            <w:vAlign w:val="center"/>
          </w:tcPr>
          <w:p w:rsidR="007035AC" w:rsidRPr="00323EFC" w:rsidRDefault="007035AC" w:rsidP="00703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556" w:type="dxa"/>
          </w:tcPr>
          <w:p w:rsidR="007035AC" w:rsidRPr="00C87F58" w:rsidRDefault="007035AC" w:rsidP="007035AC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7035AC" w:rsidRPr="00C87F58" w:rsidRDefault="007035AC" w:rsidP="007035AC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3.8%</w:t>
            </w:r>
          </w:p>
        </w:tc>
        <w:tc>
          <w:tcPr>
            <w:tcW w:w="2100" w:type="dxa"/>
          </w:tcPr>
          <w:p w:rsidR="007035AC" w:rsidRPr="00C87F58" w:rsidRDefault="007035AC" w:rsidP="007035AC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7035AC" w:rsidRPr="00C87F58" w:rsidRDefault="007035AC" w:rsidP="007035AC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2.1%</w:t>
            </w:r>
          </w:p>
        </w:tc>
        <w:tc>
          <w:tcPr>
            <w:tcW w:w="1401" w:type="dxa"/>
          </w:tcPr>
          <w:p w:rsidR="007035AC" w:rsidRPr="00C87F58" w:rsidRDefault="007F388A" w:rsidP="007035AC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-1.7</w:t>
            </w:r>
          </w:p>
        </w:tc>
      </w:tr>
      <w:tr w:rsidR="007035AC" w:rsidRPr="00323EFC" w:rsidTr="008E2FF5">
        <w:tc>
          <w:tcPr>
            <w:tcW w:w="2084" w:type="dxa"/>
            <w:vAlign w:val="center"/>
          </w:tcPr>
          <w:p w:rsidR="007035AC" w:rsidRPr="00323EFC" w:rsidRDefault="007035AC" w:rsidP="00703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56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12.5%</w:t>
            </w:r>
          </w:p>
        </w:tc>
        <w:tc>
          <w:tcPr>
            <w:tcW w:w="2100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2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11.9%</w:t>
            </w:r>
          </w:p>
        </w:tc>
        <w:tc>
          <w:tcPr>
            <w:tcW w:w="1401" w:type="dxa"/>
          </w:tcPr>
          <w:p w:rsidR="007035AC" w:rsidRPr="00C87F58" w:rsidRDefault="007F388A" w:rsidP="007035A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-0.6</w:t>
            </w:r>
          </w:p>
        </w:tc>
      </w:tr>
      <w:tr w:rsidR="007035AC" w:rsidRPr="00323EFC" w:rsidTr="008E2FF5">
        <w:tc>
          <w:tcPr>
            <w:tcW w:w="2084" w:type="dxa"/>
            <w:vAlign w:val="center"/>
          </w:tcPr>
          <w:p w:rsidR="007035AC" w:rsidRPr="00323EFC" w:rsidRDefault="007035AC" w:rsidP="00703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56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43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100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662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48.3%</w:t>
            </w:r>
          </w:p>
        </w:tc>
        <w:tc>
          <w:tcPr>
            <w:tcW w:w="1401" w:type="dxa"/>
          </w:tcPr>
          <w:p w:rsidR="007035AC" w:rsidRPr="00C87F58" w:rsidRDefault="007F388A" w:rsidP="007035A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+0.3</w:t>
            </w:r>
          </w:p>
        </w:tc>
      </w:tr>
      <w:tr w:rsidR="007035AC" w:rsidRPr="00323EFC" w:rsidTr="008E2FF5">
        <w:tc>
          <w:tcPr>
            <w:tcW w:w="2084" w:type="dxa"/>
            <w:vAlign w:val="center"/>
          </w:tcPr>
          <w:p w:rsidR="007035AC" w:rsidRPr="00323EFC" w:rsidRDefault="007035AC" w:rsidP="00703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556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3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26.3%</w:t>
            </w:r>
          </w:p>
        </w:tc>
        <w:tc>
          <w:tcPr>
            <w:tcW w:w="2100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62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25.2%</w:t>
            </w:r>
          </w:p>
        </w:tc>
        <w:tc>
          <w:tcPr>
            <w:tcW w:w="1401" w:type="dxa"/>
          </w:tcPr>
          <w:p w:rsidR="007035AC" w:rsidRPr="00C87F58" w:rsidRDefault="007F388A" w:rsidP="007035A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-1.1</w:t>
            </w:r>
          </w:p>
        </w:tc>
      </w:tr>
      <w:tr w:rsidR="007035AC" w:rsidRPr="00323EFC" w:rsidTr="008E2FF5">
        <w:tc>
          <w:tcPr>
            <w:tcW w:w="2084" w:type="dxa"/>
            <w:vAlign w:val="center"/>
          </w:tcPr>
          <w:p w:rsidR="007035AC" w:rsidRPr="00323EFC" w:rsidRDefault="007035AC" w:rsidP="00703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556" w:type="dxa"/>
          </w:tcPr>
          <w:p w:rsidR="007035AC" w:rsidRPr="00C87F58" w:rsidRDefault="007035AC" w:rsidP="007035AC">
            <w:pPr>
              <w:tabs>
                <w:tab w:val="left" w:pos="66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9.4%</w:t>
            </w:r>
          </w:p>
        </w:tc>
        <w:tc>
          <w:tcPr>
            <w:tcW w:w="2100" w:type="dxa"/>
          </w:tcPr>
          <w:p w:rsidR="007035AC" w:rsidRPr="00C87F58" w:rsidRDefault="007035AC" w:rsidP="007035AC">
            <w:pPr>
              <w:tabs>
                <w:tab w:val="left" w:pos="66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1401" w:type="dxa"/>
          </w:tcPr>
          <w:p w:rsidR="007035AC" w:rsidRPr="00C87F58" w:rsidRDefault="007F388A" w:rsidP="007035A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+3.2</w:t>
            </w:r>
          </w:p>
        </w:tc>
      </w:tr>
      <w:tr w:rsidR="007035AC" w:rsidRPr="00323EFC" w:rsidTr="008E2FF5">
        <w:tc>
          <w:tcPr>
            <w:tcW w:w="2084" w:type="dxa"/>
            <w:vAlign w:val="center"/>
          </w:tcPr>
          <w:p w:rsidR="007035AC" w:rsidRPr="00323EFC" w:rsidRDefault="007035AC" w:rsidP="007035A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43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662" w:type="dxa"/>
          </w:tcPr>
          <w:p w:rsidR="007035AC" w:rsidRPr="00C87F58" w:rsidRDefault="007035AC" w:rsidP="00703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7035AC" w:rsidRPr="00323EFC" w:rsidRDefault="007035AC" w:rsidP="007035A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23EFC" w:rsidRDefault="00323EFC" w:rsidP="0016686A">
      <w:pPr>
        <w:rPr>
          <w:rFonts w:ascii="Times New Roman" w:hAnsi="Times New Roman" w:cs="Times New Roman"/>
          <w:sz w:val="24"/>
          <w:szCs w:val="24"/>
        </w:rPr>
      </w:pPr>
    </w:p>
    <w:p w:rsidR="007F388A" w:rsidRDefault="007F388A" w:rsidP="007F3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D4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</w:p>
    <w:p w:rsidR="007F388A" w:rsidRPr="00A648D4" w:rsidRDefault="007F388A" w:rsidP="007F3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648D4">
        <w:rPr>
          <w:rFonts w:ascii="Times New Roman" w:hAnsi="Times New Roman" w:cs="Times New Roman"/>
          <w:b/>
          <w:sz w:val="24"/>
          <w:szCs w:val="24"/>
        </w:rPr>
        <w:t>ровней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Читательской грамотности за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 четверть 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 четверть (5-9 классы)</w:t>
      </w:r>
    </w:p>
    <w:p w:rsidR="007F388A" w:rsidRDefault="007F388A" w:rsidP="007F3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учащихся: 173</w:t>
      </w:r>
    </w:p>
    <w:p w:rsidR="007F388A" w:rsidRPr="00A648D4" w:rsidRDefault="007F388A" w:rsidP="007F3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задания: </w:t>
      </w:r>
      <w:r w:rsidR="009E3A21">
        <w:rPr>
          <w:rFonts w:ascii="Times New Roman" w:hAnsi="Times New Roman" w:cs="Times New Roman"/>
          <w:sz w:val="24"/>
          <w:szCs w:val="24"/>
        </w:rPr>
        <w:t>166 (96%)</w:t>
      </w:r>
    </w:p>
    <w:tbl>
      <w:tblPr>
        <w:tblStyle w:val="a3"/>
        <w:tblpPr w:leftFromText="180" w:rightFromText="180" w:vertAnchor="text" w:horzAnchor="margin" w:tblpXSpec="center" w:tblpY="102"/>
        <w:tblW w:w="10046" w:type="dxa"/>
        <w:tblLook w:val="04A0" w:firstRow="1" w:lastRow="0" w:firstColumn="1" w:lastColumn="0" w:noHBand="0" w:noVBand="1"/>
      </w:tblPr>
      <w:tblGrid>
        <w:gridCol w:w="2084"/>
        <w:gridCol w:w="1556"/>
        <w:gridCol w:w="1243"/>
        <w:gridCol w:w="2100"/>
        <w:gridCol w:w="1662"/>
        <w:gridCol w:w="1401"/>
      </w:tblGrid>
      <w:tr w:rsidR="007F388A" w:rsidRPr="00323EFC" w:rsidTr="008E2FF5">
        <w:tc>
          <w:tcPr>
            <w:tcW w:w="2084" w:type="dxa"/>
            <w:vAlign w:val="center"/>
          </w:tcPr>
          <w:p w:rsidR="007F388A" w:rsidRPr="00323EFC" w:rsidRDefault="007F388A" w:rsidP="008E2F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56" w:type="dxa"/>
            <w:vAlign w:val="center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7F388A" w:rsidRPr="00C87F58" w:rsidRDefault="007F388A" w:rsidP="008E2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00" w:type="dxa"/>
            <w:vAlign w:val="center"/>
          </w:tcPr>
          <w:p w:rsidR="007F388A" w:rsidRDefault="007F388A" w:rsidP="008E2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</w:t>
            </w:r>
          </w:p>
          <w:p w:rsidR="007F388A" w:rsidRPr="00C87F58" w:rsidRDefault="007F388A" w:rsidP="008E2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E3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:rsidR="007F388A" w:rsidRPr="00C87F58" w:rsidRDefault="007F388A" w:rsidP="008E2F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7F388A" w:rsidRPr="00C87F58" w:rsidRDefault="007F388A" w:rsidP="008E2FF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Сравнение за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1-2 четверти</w:t>
            </w:r>
          </w:p>
        </w:tc>
      </w:tr>
      <w:tr w:rsidR="007F388A" w:rsidRPr="00323EFC" w:rsidTr="008E2FF5">
        <w:tc>
          <w:tcPr>
            <w:tcW w:w="2084" w:type="dxa"/>
            <w:vAlign w:val="center"/>
          </w:tcPr>
          <w:p w:rsidR="007F388A" w:rsidRPr="00323EFC" w:rsidRDefault="007F388A" w:rsidP="007F3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556" w:type="dxa"/>
          </w:tcPr>
          <w:p w:rsidR="007F388A" w:rsidRPr="00C87F58" w:rsidRDefault="007F388A" w:rsidP="007F388A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7F388A" w:rsidRPr="00C87F58" w:rsidRDefault="007F388A" w:rsidP="007F388A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2.1%</w:t>
            </w:r>
          </w:p>
        </w:tc>
        <w:tc>
          <w:tcPr>
            <w:tcW w:w="2100" w:type="dxa"/>
          </w:tcPr>
          <w:p w:rsidR="007F388A" w:rsidRPr="00C87F58" w:rsidRDefault="009E3A21" w:rsidP="007F388A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7F388A" w:rsidRPr="00C87F58" w:rsidRDefault="009E3A21" w:rsidP="007F388A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5.4%</w:t>
            </w:r>
          </w:p>
        </w:tc>
        <w:tc>
          <w:tcPr>
            <w:tcW w:w="1401" w:type="dxa"/>
          </w:tcPr>
          <w:p w:rsidR="007F388A" w:rsidRPr="00C87F58" w:rsidRDefault="009E3A21" w:rsidP="007F388A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+3.3</w:t>
            </w:r>
          </w:p>
        </w:tc>
      </w:tr>
      <w:tr w:rsidR="007F388A" w:rsidRPr="00323EFC" w:rsidTr="008E2FF5">
        <w:tc>
          <w:tcPr>
            <w:tcW w:w="2084" w:type="dxa"/>
            <w:vAlign w:val="center"/>
          </w:tcPr>
          <w:p w:rsidR="007F388A" w:rsidRPr="00323EFC" w:rsidRDefault="007F388A" w:rsidP="007F3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56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3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11.9%</w:t>
            </w:r>
          </w:p>
        </w:tc>
        <w:tc>
          <w:tcPr>
            <w:tcW w:w="2100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2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13.3%</w:t>
            </w:r>
          </w:p>
        </w:tc>
        <w:tc>
          <w:tcPr>
            <w:tcW w:w="1401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+1.4</w:t>
            </w:r>
          </w:p>
        </w:tc>
      </w:tr>
      <w:tr w:rsidR="007F388A" w:rsidRPr="00323EFC" w:rsidTr="008E2FF5">
        <w:tc>
          <w:tcPr>
            <w:tcW w:w="2084" w:type="dxa"/>
            <w:vAlign w:val="center"/>
          </w:tcPr>
          <w:p w:rsidR="007F388A" w:rsidRPr="00323EFC" w:rsidRDefault="007F388A" w:rsidP="007F3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56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43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48.3%</w:t>
            </w:r>
          </w:p>
        </w:tc>
        <w:tc>
          <w:tcPr>
            <w:tcW w:w="2100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62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47.6%</w:t>
            </w:r>
          </w:p>
        </w:tc>
        <w:tc>
          <w:tcPr>
            <w:tcW w:w="1401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-0.7</w:t>
            </w:r>
          </w:p>
        </w:tc>
      </w:tr>
      <w:tr w:rsidR="007F388A" w:rsidRPr="00323EFC" w:rsidTr="008E2FF5">
        <w:tc>
          <w:tcPr>
            <w:tcW w:w="2084" w:type="dxa"/>
            <w:vAlign w:val="center"/>
          </w:tcPr>
          <w:p w:rsidR="007F388A" w:rsidRPr="00323EFC" w:rsidRDefault="007F388A" w:rsidP="007F3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556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3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25.2%</w:t>
            </w:r>
          </w:p>
        </w:tc>
        <w:tc>
          <w:tcPr>
            <w:tcW w:w="2100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62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23.5%</w:t>
            </w:r>
          </w:p>
        </w:tc>
        <w:tc>
          <w:tcPr>
            <w:tcW w:w="1401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-1.7</w:t>
            </w:r>
          </w:p>
        </w:tc>
      </w:tr>
      <w:tr w:rsidR="007F388A" w:rsidRPr="00323EFC" w:rsidTr="008E2FF5">
        <w:tc>
          <w:tcPr>
            <w:tcW w:w="2084" w:type="dxa"/>
            <w:vAlign w:val="center"/>
          </w:tcPr>
          <w:p w:rsidR="007F388A" w:rsidRPr="00323EFC" w:rsidRDefault="007F388A" w:rsidP="007F3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556" w:type="dxa"/>
          </w:tcPr>
          <w:p w:rsidR="007F388A" w:rsidRPr="00C87F58" w:rsidRDefault="007F388A" w:rsidP="007F388A">
            <w:pPr>
              <w:tabs>
                <w:tab w:val="left" w:pos="66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2100" w:type="dxa"/>
          </w:tcPr>
          <w:p w:rsidR="007F388A" w:rsidRPr="00C87F58" w:rsidRDefault="009E3A21" w:rsidP="007F388A">
            <w:pPr>
              <w:tabs>
                <w:tab w:val="left" w:pos="66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2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10.2%</w:t>
            </w:r>
          </w:p>
        </w:tc>
        <w:tc>
          <w:tcPr>
            <w:tcW w:w="1401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-2.4</w:t>
            </w:r>
          </w:p>
        </w:tc>
      </w:tr>
      <w:tr w:rsidR="007F388A" w:rsidRPr="00323EFC" w:rsidTr="008E2FF5">
        <w:tc>
          <w:tcPr>
            <w:tcW w:w="2084" w:type="dxa"/>
            <w:vAlign w:val="center"/>
          </w:tcPr>
          <w:p w:rsidR="007F388A" w:rsidRPr="00323EFC" w:rsidRDefault="007F388A" w:rsidP="007F38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243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F388A" w:rsidRPr="00C87F58" w:rsidRDefault="009E3A21" w:rsidP="007F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662" w:type="dxa"/>
          </w:tcPr>
          <w:p w:rsidR="007F388A" w:rsidRPr="00C87F58" w:rsidRDefault="007F388A" w:rsidP="007F38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7F388A" w:rsidRPr="00323EFC" w:rsidRDefault="007F388A" w:rsidP="007F388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F388A" w:rsidRDefault="007F388A" w:rsidP="0016686A">
      <w:pPr>
        <w:rPr>
          <w:rFonts w:ascii="Times New Roman" w:hAnsi="Times New Roman" w:cs="Times New Roman"/>
          <w:sz w:val="24"/>
          <w:szCs w:val="24"/>
        </w:rPr>
      </w:pPr>
    </w:p>
    <w:p w:rsidR="0023331D" w:rsidRDefault="0023331D" w:rsidP="0016686A">
      <w:pPr>
        <w:rPr>
          <w:rFonts w:ascii="Times New Roman" w:hAnsi="Times New Roman" w:cs="Times New Roman"/>
          <w:sz w:val="24"/>
          <w:szCs w:val="24"/>
        </w:rPr>
      </w:pPr>
    </w:p>
    <w:p w:rsidR="0023331D" w:rsidRDefault="0023331D" w:rsidP="0016686A">
      <w:pPr>
        <w:rPr>
          <w:rFonts w:ascii="Times New Roman" w:hAnsi="Times New Roman" w:cs="Times New Roman"/>
          <w:sz w:val="24"/>
          <w:szCs w:val="24"/>
        </w:rPr>
      </w:pPr>
    </w:p>
    <w:p w:rsidR="0023331D" w:rsidRDefault="0023331D" w:rsidP="00233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31D" w:rsidRDefault="0023331D" w:rsidP="00233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D4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</w:p>
    <w:p w:rsidR="0023331D" w:rsidRPr="00A648D4" w:rsidRDefault="0023331D" w:rsidP="00233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648D4">
        <w:rPr>
          <w:rFonts w:ascii="Times New Roman" w:hAnsi="Times New Roman" w:cs="Times New Roman"/>
          <w:b/>
          <w:sz w:val="24"/>
          <w:szCs w:val="24"/>
        </w:rPr>
        <w:t>ровней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Читательской грамотности 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 четверть 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 четверть (5-9 классы)</w:t>
      </w:r>
    </w:p>
    <w:p w:rsidR="0023331D" w:rsidRDefault="0023331D" w:rsidP="00233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учащихся: 173</w:t>
      </w:r>
    </w:p>
    <w:p w:rsidR="0023331D" w:rsidRPr="00A648D4" w:rsidRDefault="0023331D" w:rsidP="00233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задания: </w:t>
      </w:r>
      <w:r w:rsidR="00054D23">
        <w:rPr>
          <w:rFonts w:ascii="Times New Roman" w:hAnsi="Times New Roman" w:cs="Times New Roman"/>
          <w:sz w:val="24"/>
          <w:szCs w:val="24"/>
        </w:rPr>
        <w:t>166 (96%)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02"/>
        <w:tblW w:w="10046" w:type="dxa"/>
        <w:tblLook w:val="04A0" w:firstRow="1" w:lastRow="0" w:firstColumn="1" w:lastColumn="0" w:noHBand="0" w:noVBand="1"/>
      </w:tblPr>
      <w:tblGrid>
        <w:gridCol w:w="2084"/>
        <w:gridCol w:w="1556"/>
        <w:gridCol w:w="1243"/>
        <w:gridCol w:w="2100"/>
        <w:gridCol w:w="1662"/>
        <w:gridCol w:w="1401"/>
      </w:tblGrid>
      <w:tr w:rsidR="0023331D" w:rsidRPr="00323EFC" w:rsidTr="00675E27">
        <w:tc>
          <w:tcPr>
            <w:tcW w:w="2084" w:type="dxa"/>
            <w:vAlign w:val="center"/>
          </w:tcPr>
          <w:p w:rsidR="0023331D" w:rsidRPr="00323EFC" w:rsidRDefault="0023331D" w:rsidP="00675E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56" w:type="dxa"/>
            <w:vAlign w:val="center"/>
          </w:tcPr>
          <w:p w:rsidR="0023331D" w:rsidRPr="00C87F58" w:rsidRDefault="0023331D" w:rsidP="00233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23331D" w:rsidRPr="00C87F58" w:rsidRDefault="0023331D" w:rsidP="00675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00" w:type="dxa"/>
            <w:vAlign w:val="center"/>
          </w:tcPr>
          <w:p w:rsidR="0023331D" w:rsidRDefault="0023331D" w:rsidP="00675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</w:t>
            </w:r>
          </w:p>
          <w:p w:rsidR="0023331D" w:rsidRPr="00C87F58" w:rsidRDefault="0023331D" w:rsidP="00675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:rsidR="0023331D" w:rsidRPr="00C87F58" w:rsidRDefault="0023331D" w:rsidP="00675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23331D" w:rsidRPr="00C87F58" w:rsidRDefault="0023331D" w:rsidP="00675E2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Сравнение за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1-2 четверти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5.4%</w:t>
            </w:r>
          </w:p>
        </w:tc>
        <w:tc>
          <w:tcPr>
            <w:tcW w:w="1401" w:type="dxa"/>
          </w:tcPr>
          <w:p w:rsidR="009E3A21" w:rsidRPr="00C87F58" w:rsidRDefault="009E3A21" w:rsidP="009E3A21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-2.6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12.9%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13.3%</w:t>
            </w:r>
          </w:p>
        </w:tc>
        <w:tc>
          <w:tcPr>
            <w:tcW w:w="1401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+0.4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50.3%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47.6%</w:t>
            </w:r>
          </w:p>
        </w:tc>
        <w:tc>
          <w:tcPr>
            <w:tcW w:w="1401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-2.7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22.7%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23.5%</w:t>
            </w:r>
          </w:p>
        </w:tc>
        <w:tc>
          <w:tcPr>
            <w:tcW w:w="1401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+0.8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6.1%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tabs>
                <w:tab w:val="left" w:pos="66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10.2%</w:t>
            </w:r>
          </w:p>
        </w:tc>
        <w:tc>
          <w:tcPr>
            <w:tcW w:w="1401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+4.1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E3A21" w:rsidRPr="00323EFC" w:rsidRDefault="009E3A21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3331D" w:rsidRDefault="0023331D" w:rsidP="00233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56" w:rsidRPr="00A648D4" w:rsidRDefault="00842456" w:rsidP="0084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A6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низкого уровня на 0.4, повышенного уровня на 0.8, высокого на 4.1; </w:t>
      </w:r>
      <w:r w:rsidRPr="00842456">
        <w:rPr>
          <w:rFonts w:ascii="Times New Roman" w:hAnsi="Times New Roman" w:cs="Times New Roman"/>
          <w:b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>недостаточного уровня на 2.6, среднего уровня на 2.7</w:t>
      </w:r>
    </w:p>
    <w:p w:rsidR="0023331D" w:rsidRDefault="0023331D" w:rsidP="008424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31D" w:rsidRDefault="0023331D" w:rsidP="00233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D4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</w:p>
    <w:p w:rsidR="0023331D" w:rsidRPr="0023331D" w:rsidRDefault="0023331D" w:rsidP="00233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648D4">
        <w:rPr>
          <w:rFonts w:ascii="Times New Roman" w:hAnsi="Times New Roman" w:cs="Times New Roman"/>
          <w:b/>
          <w:sz w:val="24"/>
          <w:szCs w:val="24"/>
        </w:rPr>
        <w:t>ровней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Читательской грамотности за </w:t>
      </w:r>
      <w:r>
        <w:rPr>
          <w:rFonts w:ascii="Times New Roman" w:hAnsi="Times New Roman" w:cs="Times New Roman"/>
          <w:b/>
          <w:sz w:val="24"/>
          <w:szCs w:val="24"/>
        </w:rPr>
        <w:t>2022-2023 и 2023-2024 учебные года</w:t>
      </w:r>
      <w:r w:rsidRPr="00A648D4">
        <w:rPr>
          <w:rFonts w:ascii="Times New Roman" w:hAnsi="Times New Roman" w:cs="Times New Roman"/>
          <w:b/>
          <w:sz w:val="24"/>
          <w:szCs w:val="24"/>
        </w:rPr>
        <w:t xml:space="preserve"> (5-9 классы)</w:t>
      </w:r>
    </w:p>
    <w:tbl>
      <w:tblPr>
        <w:tblStyle w:val="a3"/>
        <w:tblpPr w:leftFromText="180" w:rightFromText="180" w:vertAnchor="text" w:horzAnchor="margin" w:tblpXSpec="center" w:tblpY="102"/>
        <w:tblW w:w="10046" w:type="dxa"/>
        <w:tblLook w:val="04A0" w:firstRow="1" w:lastRow="0" w:firstColumn="1" w:lastColumn="0" w:noHBand="0" w:noVBand="1"/>
      </w:tblPr>
      <w:tblGrid>
        <w:gridCol w:w="2084"/>
        <w:gridCol w:w="1556"/>
        <w:gridCol w:w="1243"/>
        <w:gridCol w:w="2100"/>
        <w:gridCol w:w="1662"/>
        <w:gridCol w:w="1401"/>
      </w:tblGrid>
      <w:tr w:rsidR="0023331D" w:rsidRPr="00323EFC" w:rsidTr="00675E27">
        <w:tc>
          <w:tcPr>
            <w:tcW w:w="2084" w:type="dxa"/>
            <w:vAlign w:val="center"/>
          </w:tcPr>
          <w:p w:rsidR="0023331D" w:rsidRPr="00323EFC" w:rsidRDefault="0023331D" w:rsidP="00675E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56" w:type="dxa"/>
            <w:vAlign w:val="center"/>
          </w:tcPr>
          <w:p w:rsidR="0023331D" w:rsidRPr="00C87F58" w:rsidRDefault="0023331D" w:rsidP="00233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23331D" w:rsidRPr="00C87F58" w:rsidRDefault="0023331D" w:rsidP="00675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00" w:type="dxa"/>
            <w:vAlign w:val="center"/>
          </w:tcPr>
          <w:p w:rsidR="0023331D" w:rsidRDefault="0023331D" w:rsidP="00675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–</w:t>
            </w:r>
          </w:p>
          <w:p w:rsidR="0023331D" w:rsidRPr="00C87F58" w:rsidRDefault="0023331D" w:rsidP="00233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:rsidR="0023331D" w:rsidRPr="00C87F58" w:rsidRDefault="0023331D" w:rsidP="00675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23331D" w:rsidRPr="00C87F58" w:rsidRDefault="0023331D" w:rsidP="0084245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7F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Сравнение за </w:t>
            </w:r>
            <w:r w:rsidR="0084245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год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5.4%</w:t>
            </w:r>
          </w:p>
        </w:tc>
        <w:tc>
          <w:tcPr>
            <w:tcW w:w="1401" w:type="dxa"/>
          </w:tcPr>
          <w:p w:rsidR="009E3A21" w:rsidRPr="00C87F58" w:rsidRDefault="009E3A21" w:rsidP="009E3A21">
            <w:pPr>
              <w:tabs>
                <w:tab w:val="left" w:pos="450"/>
                <w:tab w:val="center" w:pos="741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  <w:r w:rsidR="0084245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0.7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13.3%</w:t>
            </w:r>
          </w:p>
        </w:tc>
        <w:tc>
          <w:tcPr>
            <w:tcW w:w="1401" w:type="dxa"/>
          </w:tcPr>
          <w:p w:rsidR="009E3A21" w:rsidRPr="00C87F58" w:rsidRDefault="00842456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+2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51.3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47.6%</w:t>
            </w:r>
          </w:p>
        </w:tc>
        <w:tc>
          <w:tcPr>
            <w:tcW w:w="1401" w:type="dxa"/>
          </w:tcPr>
          <w:p w:rsidR="009E3A21" w:rsidRPr="00C87F58" w:rsidRDefault="00842456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-3.7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24.7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23.5%</w:t>
            </w:r>
          </w:p>
        </w:tc>
        <w:tc>
          <w:tcPr>
            <w:tcW w:w="1401" w:type="dxa"/>
          </w:tcPr>
          <w:p w:rsidR="009E3A21" w:rsidRPr="00C87F58" w:rsidRDefault="00842456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-1.2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tabs>
                <w:tab w:val="left" w:pos="66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9E3A21" w:rsidRPr="00C87F58" w:rsidRDefault="009E3A21" w:rsidP="009E3A21">
            <w:pPr>
              <w:tabs>
                <w:tab w:val="left" w:pos="660"/>
                <w:tab w:val="center" w:pos="7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10.2%</w:t>
            </w:r>
          </w:p>
        </w:tc>
        <w:tc>
          <w:tcPr>
            <w:tcW w:w="1401" w:type="dxa"/>
          </w:tcPr>
          <w:p w:rsidR="009E3A21" w:rsidRPr="00C87F58" w:rsidRDefault="00842456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+2.2</w:t>
            </w:r>
          </w:p>
        </w:tc>
      </w:tr>
      <w:tr w:rsidR="009E3A21" w:rsidRPr="00323EFC" w:rsidTr="00675E27">
        <w:tc>
          <w:tcPr>
            <w:tcW w:w="2084" w:type="dxa"/>
            <w:vAlign w:val="center"/>
          </w:tcPr>
          <w:p w:rsidR="009E3A21" w:rsidRPr="00323EFC" w:rsidRDefault="009E3A21" w:rsidP="009E3A2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E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43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662" w:type="dxa"/>
          </w:tcPr>
          <w:p w:rsidR="009E3A21" w:rsidRPr="00C87F58" w:rsidRDefault="009E3A21" w:rsidP="009E3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9E3A21" w:rsidRPr="00323EFC" w:rsidRDefault="009E3A21" w:rsidP="009E3A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42456" w:rsidRDefault="00842456" w:rsidP="008424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3331D" w:rsidRPr="00A648D4" w:rsidRDefault="00842456" w:rsidP="00166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A6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недостаточного уровня на 0.7, низкого уровня на 2, высокого на 2.2; </w:t>
      </w:r>
      <w:r w:rsidRPr="00842456">
        <w:rPr>
          <w:rFonts w:ascii="Times New Roman" w:hAnsi="Times New Roman" w:cs="Times New Roman"/>
          <w:b/>
          <w:sz w:val="24"/>
          <w:szCs w:val="24"/>
        </w:rPr>
        <w:t>снижение</w:t>
      </w:r>
      <w:r>
        <w:rPr>
          <w:rFonts w:ascii="Times New Roman" w:hAnsi="Times New Roman" w:cs="Times New Roman"/>
          <w:sz w:val="24"/>
          <w:szCs w:val="24"/>
        </w:rPr>
        <w:t xml:space="preserve"> среднего уровня на 3.7, повышенного на 1.2</w:t>
      </w:r>
    </w:p>
    <w:p w:rsidR="00933062" w:rsidRPr="00933062" w:rsidRDefault="00045455" w:rsidP="00933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</w:t>
      </w:r>
      <w:r w:rsidR="00933062" w:rsidRPr="009330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Выводы</w:t>
      </w:r>
      <w:r w:rsidR="00933062" w:rsidRPr="000454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огласно полученному результату, выявлены следующие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проблемные зоны сформированности читательской грамотности и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отдельных видов читательских умений, на основании которых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составить реестр затруднений обучающихся.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Наибольшие затруднения вызывали задания, относящиеся к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группе читательских умений (оценка – умение оценивать и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осмысливать содержание и форму текста с собственной точки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зрения), (интерпретация – умение интегрировать (связывать в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единую картину) и интерпретировать (прояснять для самого себя)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содержащуюся в тексте), (вычитывание – умение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находить и извлекать информацию из текста).</w:t>
      </w:r>
    </w:p>
    <w:p w:rsidR="00933062" w:rsidRPr="00933062" w:rsidRDefault="00045455" w:rsidP="00933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</w:t>
      </w:r>
      <w:r w:rsidR="00933062" w:rsidRPr="0093306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Рекомендации:</w:t>
      </w:r>
      <w:r w:rsidR="00933062" w:rsidRPr="000454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33062"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результатам диагностической работы необходимо усилить</w:t>
      </w:r>
      <w:r w:rsidR="00933062" w:rsidRPr="000454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деятельностную составляющую в обучении, целесообразно</w:t>
      </w:r>
      <w:r w:rsidR="00933062" w:rsidRPr="000454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используя в работе разнообразные методы, обеспечивающие</w:t>
      </w:r>
      <w:r w:rsidR="00933062" w:rsidRPr="000454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овладение необходимыми знаниями, и, главное, формирование</w:t>
      </w:r>
      <w:r w:rsidR="00933062" w:rsidRPr="000454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умений пользоваться этими знаниями, как в стандартной ситуации,</w:t>
      </w:r>
      <w:r w:rsidR="00933062" w:rsidRPr="000454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и в измененных условиях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Учитывая существенную разницу в понимании разных видов текста,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 следует особое внимание уделить развитию читательских</w:t>
      </w:r>
      <w:r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умений на основе информационных и естественнонаучных текстов.</w:t>
      </w:r>
      <w:r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процессе формирования читательских умений следует обратить</w:t>
      </w:r>
      <w:r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 на фундаментальное умение, лежащее в основе всей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читательской деятельности, –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умение понимать прочитанное. Чтобы</w:t>
      </w:r>
      <w:r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вооружить юных читателей различными стратегиями чтения,</w:t>
      </w:r>
      <w:r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учителю важно освоить методику обучения пониманию</w:t>
      </w:r>
      <w:r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прочитанного и работать над пониманием текста системно и</w:t>
      </w:r>
      <w:r w:rsidRPr="000454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33062" w:rsidRPr="009330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постоянно.</w:t>
      </w:r>
    </w:p>
    <w:p w:rsidR="00933062" w:rsidRDefault="00045455" w:rsidP="00045455">
      <w:pPr>
        <w:jc w:val="both"/>
        <w:rPr>
          <w:rFonts w:ascii="Times New Roman" w:hAnsi="Times New Roman" w:cs="Times New Roman"/>
          <w:sz w:val="24"/>
          <w:szCs w:val="24"/>
        </w:rPr>
      </w:pPr>
      <w:r w:rsidRPr="00045455">
        <w:rPr>
          <w:rFonts w:ascii="Times New Roman" w:hAnsi="Times New Roman" w:cs="Times New Roman"/>
          <w:b/>
          <w:sz w:val="24"/>
          <w:szCs w:val="24"/>
        </w:rPr>
        <w:t xml:space="preserve">   Пр</w:t>
      </w:r>
      <w:r w:rsidR="00933062" w:rsidRPr="00045455">
        <w:rPr>
          <w:rFonts w:ascii="Times New Roman" w:hAnsi="Times New Roman" w:cs="Times New Roman"/>
          <w:b/>
          <w:sz w:val="24"/>
          <w:szCs w:val="24"/>
        </w:rPr>
        <w:t>одолжить</w:t>
      </w:r>
      <w:r w:rsidR="00933062" w:rsidRPr="002F4A82">
        <w:rPr>
          <w:rFonts w:ascii="Times New Roman" w:hAnsi="Times New Roman" w:cs="Times New Roman"/>
          <w:sz w:val="24"/>
          <w:szCs w:val="24"/>
        </w:rPr>
        <w:t xml:space="preserve"> работу над формированием читательской грамотности</w:t>
      </w:r>
      <w:r w:rsidR="00933062">
        <w:rPr>
          <w:rFonts w:ascii="Times New Roman" w:hAnsi="Times New Roman" w:cs="Times New Roman"/>
          <w:sz w:val="24"/>
          <w:szCs w:val="24"/>
        </w:rPr>
        <w:t xml:space="preserve"> на каждом уроке и на занятиях внеурочной деятельности.</w:t>
      </w:r>
    </w:p>
    <w:p w:rsidR="00933062" w:rsidRPr="002F4A82" w:rsidRDefault="00060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__________________/Сидорова И.И./</w:t>
      </w:r>
    </w:p>
    <w:sectPr w:rsidR="00933062" w:rsidRPr="002F4A82" w:rsidSect="0093306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5B47"/>
    <w:rsid w:val="00031B5F"/>
    <w:rsid w:val="00045455"/>
    <w:rsid w:val="00054D23"/>
    <w:rsid w:val="0006017F"/>
    <w:rsid w:val="0016686A"/>
    <w:rsid w:val="001B57EA"/>
    <w:rsid w:val="00221D94"/>
    <w:rsid w:val="0023331D"/>
    <w:rsid w:val="002D631B"/>
    <w:rsid w:val="002E3A66"/>
    <w:rsid w:val="002F4A82"/>
    <w:rsid w:val="00323EFC"/>
    <w:rsid w:val="00374B1E"/>
    <w:rsid w:val="003A5B47"/>
    <w:rsid w:val="003C5C0F"/>
    <w:rsid w:val="005E62CB"/>
    <w:rsid w:val="005E75E8"/>
    <w:rsid w:val="006A2CAE"/>
    <w:rsid w:val="007035AC"/>
    <w:rsid w:val="007E566B"/>
    <w:rsid w:val="007F388A"/>
    <w:rsid w:val="00842456"/>
    <w:rsid w:val="00933062"/>
    <w:rsid w:val="009A3E28"/>
    <w:rsid w:val="009E3A21"/>
    <w:rsid w:val="00A648D4"/>
    <w:rsid w:val="00BC1E22"/>
    <w:rsid w:val="00C87F58"/>
    <w:rsid w:val="00E413DA"/>
    <w:rsid w:val="00E56E13"/>
    <w:rsid w:val="00E6078A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F41F9-2260-4EC4-86FF-9E76D65D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B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16</cp:revision>
  <cp:lastPrinted>2023-03-06T16:26:00Z</cp:lastPrinted>
  <dcterms:created xsi:type="dcterms:W3CDTF">2021-12-28T17:31:00Z</dcterms:created>
  <dcterms:modified xsi:type="dcterms:W3CDTF">2024-06-21T04:13:00Z</dcterms:modified>
</cp:coreProperties>
</file>