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95" w:rsidRDefault="00757495" w:rsidP="00757495">
      <w:pPr>
        <w:shd w:val="clear" w:color="auto" w:fill="FFFFFF"/>
        <w:spacing w:after="150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Пояснительная записка</w:t>
      </w:r>
    </w:p>
    <w:p w:rsidR="00757495" w:rsidRDefault="00757495" w:rsidP="00757495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Программа курса  </w:t>
      </w:r>
      <w:r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u w:val="single"/>
          <w:shd w:val="clear" w:color="auto" w:fill="FFFFFF"/>
        </w:rPr>
        <w:t xml:space="preserve">«Юридическая профессия в современном мире» </w:t>
      </w:r>
      <w:r>
        <w:rPr>
          <w:rFonts w:ascii="Verdana" w:eastAsia="Times New Roman" w:hAnsi="Verdana"/>
          <w:color w:val="000000"/>
          <w:sz w:val="20"/>
          <w:szCs w:val="20"/>
        </w:rPr>
        <w:t>адресована учащимся 9-х классов в рамках предпрофильной и профориентационной работы. Дополнительная общеразвивающая образовательная программа данного курса составлена с учетом нормативно-правового обеспечения:</w:t>
      </w:r>
    </w:p>
    <w:p w:rsidR="00757495" w:rsidRDefault="00757495" w:rsidP="00757495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Закона «Об образования в РФ» 273-ФЗ от 129.12.2012 г.,</w:t>
      </w:r>
    </w:p>
    <w:p w:rsidR="00757495" w:rsidRDefault="00757495" w:rsidP="00757495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Концепции долгосрочного социально-экономического развития РФ на период до 2020 года/Распоряжение Правительства РФ от 17.11.2008 №1662-р, программы профессионального самоопределения для подростков “Я и моя профессия” (Г.В. Резапкина, 2014г).</w:t>
      </w:r>
    </w:p>
    <w:p w:rsidR="00757495" w:rsidRDefault="00757495" w:rsidP="00757495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Программа состоит из двух частей.</w:t>
      </w:r>
    </w:p>
    <w:p w:rsidR="00757495" w:rsidRDefault="00757495" w:rsidP="00757495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Продолжительность занятия 1 час. Занятия проводятся 1 раз в неделю. Общая продолжительность курса 17часов.</w:t>
      </w:r>
    </w:p>
    <w:p w:rsidR="00757495" w:rsidRDefault="00757495" w:rsidP="00757495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Специфика курса в том, что данная программа реализуется с помощью различных методов: лекции; дискуссии; дебаты; ролевые игры; анализ конкретных ситуаций; психотренинг; психодиагностические процедуры. Изучение курса предполагает активное участие школьников в подготовке и проведении занятий, насыщение уроков и домашних заданий различными упражнениями для самостоятельной работы, раздаточным дидактическим материалом. Знакомясь с приемами самопознания и самоанализа личности, учащиеся соотносят свои склонности и возможности с требованиями, предъявляемыми к человеку определенной профессии, намечают планы реализации профессиональных намерений. Проводимые одновременно с изучением курса профессиональные пробы дают им возможность углубить и закрепить полученные знания и умения: ознакомиться с группой профессий, содержанием, характером и условиями труда. В процессе профессиональных проб развивается интерес к конкретной профессиональной деятельности, проверяется готовность к самостоятельному, сознательному и обоснованному выбору профессии. Профессиональные пробы осуществляются в следующих формах: трудовое задание, творческие задания исследовательского характера (курсовой проект, реферат).</w:t>
      </w:r>
    </w:p>
    <w:p w:rsidR="00757495" w:rsidRDefault="00757495" w:rsidP="00757495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В жизни каждого человека появляется момент, когда он вынужден задуматься о своем будущем. За краткостью слов «выбор профессии» стоит планирование, обдумывание профессионального жизненного пути. Процесс профессионального самоопределения – чрезвычайно значимый момент личностного развития. При правильном выборе индивидуальные особенности подростка должны совпадать с требованиями профессии. К сожалению, у большинства современных школьников отсутствуют адекватные представления о том, что такое профессиональная пригодность, как она формируется, представления о рынке труда, мире профессий, требованиях к личностным качествам и профессиональной подготовке специалистов, об условиях работы и работодателях, о том, что необходимо учесть при выборе профессии. Профессиональный выбор приходится на подростковый возраст – период становления нового уровня развития самосознания, выработки собственного мировоззрения, определения позиции в жизни. Наряду с этим, для данного возраста свойственно практически полное отсутствие опыта профессиональной деятельности в какой бы то ни было области. Поэтому подросток должен делать выбор только на основании изучения своей личности, осознания своих интересов и получения исчерпывающей информации об особенностях и требованиях </w:t>
      </w:r>
      <w:r>
        <w:rPr>
          <w:rFonts w:ascii="Verdana" w:eastAsia="Times New Roman" w:hAnsi="Verdana"/>
          <w:color w:val="000000"/>
          <w:sz w:val="20"/>
          <w:szCs w:val="20"/>
        </w:rPr>
        <w:lastRenderedPageBreak/>
        <w:t>той или иной профессии. В психологическом плане самоопределившаяся личность — это субъект, осознавший, что он хочет (цели, жизненные планы, склонности), что он есть (интеллект, личностные и физические свойства), что он может (возможности и способности), что от него хочет общество, и что он ждет от общества. Учитывая возрастные особенности подростков, их потребность в личностном и профессиональном самоопределении, в самореализации, разработана программа “Мир профессий. Профориентация”, которая предлагает учащимся помочь правильно решить проблему профессионального выбора, сопоставить потенциальное профессиональное «хочу» и «могу», перенести ситуацию этого сопоставления на проблему дальнейшего выбора.</w:t>
      </w:r>
    </w:p>
    <w:p w:rsidR="00757495" w:rsidRDefault="00757495" w:rsidP="00757495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Обоснование актуальности.</w:t>
      </w:r>
    </w:p>
    <w:p w:rsidR="00757495" w:rsidRDefault="00757495" w:rsidP="00757495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Актуальность профориентационной помощи детям очевидна. Формирование полноценных граждан своей страны во многом зависит от того, чем будут заниматься повзрослевшие школьники, какую профессию они выберут и где будут работать. Кроме того, грамотно построенная профориентационная работа позволяет решать и многие насущные проблемы воспитания, особенно в старших классах. Давно известно, что оптимистичная перспектива жизни (и прежде всего, реальная и привлекательная профессиональная перспектива) уберегает многих подростков от необдуманных шагов. Например, если подросток серьезно намеревается приобрести сложную и престижную профессию, к которой ему следует готовиться, то он тысячу раз подумает, стоит ли ему связываться с криминалом, заниматься проституцией, наркоманией. Таким образом, профориентационная работа с детьми школьного возраста — это также вклад в решение острых социальных проблем.</w:t>
      </w:r>
    </w:p>
    <w:p w:rsidR="00757495" w:rsidRDefault="00757495" w:rsidP="00757495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Цель курса: актуализация процесса профессионального самоопределения учащихся за счет специальной организации их деятельности, включающей получение знаний о себе, о мире профессий.</w:t>
      </w:r>
    </w:p>
    <w:p w:rsidR="00757495" w:rsidRDefault="00757495" w:rsidP="00757495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Задачи курса:</w:t>
      </w:r>
    </w:p>
    <w:p w:rsidR="00757495" w:rsidRDefault="00757495" w:rsidP="00757495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- ознакомить со спецификой профессий, новыми формами организации труда в условиях рыночных отношений и конкуренции кадров;</w:t>
      </w:r>
    </w:p>
    <w:p w:rsidR="00757495" w:rsidRDefault="00757495" w:rsidP="00757495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- повысить уровень психологической компетенции учащихся за счет вооружения их соответствующими знаниями и умениями, расширения границ самовосприятия, пробуждения потребности в самосовершенствовании;</w:t>
      </w:r>
    </w:p>
    <w:p w:rsidR="00757495" w:rsidRDefault="00757495" w:rsidP="00757495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- обобщить у учащихся знания о сферах трудовой деятельности, профессиях, карьере;</w:t>
      </w:r>
    </w:p>
    <w:p w:rsidR="00757495" w:rsidRDefault="00757495" w:rsidP="00757495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- сформировать знания и умения объективно осуществлять самоанализ уровня развития своих профессионально важных качеств и соотносить их с требованиями профессий, сфер трудовой деятельности к человеку;</w:t>
      </w:r>
    </w:p>
    <w:p w:rsidR="00757495" w:rsidRDefault="00757495" w:rsidP="00757495">
      <w:pPr>
        <w:shd w:val="clear" w:color="auto" w:fill="FFFFFF"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- развивать представление о народном хозяйстве и потребности к трудовой деятельности, самовоспитании, саморазвитии и самореализации;- воспитывать уважение к рабочему человеку.   Основные принципы реализации программы – научность, доступность, добровольность, деятельностный и личностный подходы, преемственность, результативность, партнерство, творчество и успех.</w:t>
      </w:r>
    </w:p>
    <w:p w:rsidR="00757495" w:rsidRDefault="00757495" w:rsidP="00757495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u w:val="single"/>
          <w:shd w:val="clear" w:color="auto" w:fill="FFFFFF"/>
        </w:rPr>
        <w:t>Курс  «Юридическая профессия в современном мире»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</w:rPr>
        <w:lastRenderedPageBreak/>
        <w:t>Целевое назначение программы.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Данная программа подразумевает: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   знакомство учащихся с основными способами деятельности юристов, набором социально-профессиональных ролей в рамках юридических специальностей,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    получение учащимися опыта применения юридические знания в конкретных ситуациях из ролевых позиций, связанных с различными социально-профессиональными ролями в рамках юридических специальностей.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</w:rPr>
        <w:t>Содержание программы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Введение. Знакомство с профессией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Понятие «право». Что значит быть юристом: обзор юридических профессий.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Тема 1. Адвокат и прокурор на страже закона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Профессия – адвокат. Критерии профессиональной деятельности. Особенности профессиональной деятельности современного адвоката. Виды правовой помощи. «Положение об адвокатуре».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Органы прокуратуры. Профессия прокурора в современной России. Закон РФ «О прокуратуре».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Практическая работа «Права и обязанности адвоката и прокурора» (анализ законодательных актов).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Тема 2. Профессия судьи как она есть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Особенности профессиональной деятельности судей. Статус судьи. Аппарат суда.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Мировой судья; судебные приставы; присяжные заседатели.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</w:rPr>
        <w:t>Экскурсия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в суд.Практическая работа «Приговор суда» (реконструкция действий судьи на основе модельного документа).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Тема 3. Деятельность нотариуса в мире права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Профессия – нотариус. Особенности профессиональной деятельности. Принципы деятельности. Требования к лицам, желающим стать нотариусом. Профессиональная тайна нотариуса. Особенности правового положения частнопрактикующего нотариуса.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Самостоятельная работа «Обращение к нотариусу».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Тема 4. Милиция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.   Система органов внутренних дел. Основные службы, их функции и характеристики. Закон РФ «О милиции».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Арест. Задержание и обыск. Применение специальных средств и огнестрельного оружия.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Профилактическая работа органов внутренних дел.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Самостоятельная работа «Что делать в первые минуты задержания».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Тема 5. Тайны следственной профессии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Профессия – следователь. Подследственность. Принятие дела к производству. Предварительное расследование. Оперативно-следственная группа. Основные этапы следственных мероприятий. Обвинительный акт и его составные части.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Кто может стать частным детективом?</w:t>
      </w:r>
    </w:p>
    <w:p w:rsidR="00757495" w:rsidRDefault="00757495" w:rsidP="00757495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Ролевая игра «Расследование преступления».</w:t>
      </w:r>
    </w:p>
    <w:p w:rsidR="00757495" w:rsidRDefault="00757495" w:rsidP="00757495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СПИСОК ЛИТЕРАТУРЫ</w:t>
      </w:r>
    </w:p>
    <w:p w:rsidR="00757495" w:rsidRDefault="00757495" w:rsidP="00757495">
      <w:r>
        <w:t xml:space="preserve"> 1. В борьбе с преступностью – по долгу и службе. – Сызрань: Сызранское полиграфобъединение, 2002. 2. Гражданский кодекс Российской Федерации / Свод кодексов и законов Российской Федерации. – СПб.: ИД «Весь», 2003. 3. Гражданский процессуальный кодекс Российской Федерации / Свод кодексов и законов Российской Федерации. – СПб.: ИД «Весь», 2003. 4. Конституция РФ. – М.: ООО «ТК Велби», 2002. 5. Наша служба – уголовный розыск. – М.: Центр творческих, социальных и издательских программ «Олимп», 1998. 6. Никитин А.Ф. Право и политика: Учебное пособие для 9 кл. общеобразовательных учреждений. – М.: Просвещение, 2000. 7. Певцова Е.А. Мир права вокруг нас: Материалы для занятий в рамках модуля «Основы правоведения». – М.: изд. «ЦГО», 1999. 8. Певцова Е.А. Основы правовых знаний: Практикум для учащихся старших классов. – М.: Гуманитар. изд. центр ВЛАДОС, 2000. 9. Уголовный кодекс Российской Федерации / Свод кодексов и законов Российской Федерации. – СПб.: ИД «Весь», 2003. 10. Уголовно-процессуальный кодекс Российской Федерации / Свод кодексов и законов Российской Федерации. – СПб.: ИД «Весь», 2003. 11. Федеральный закон РФ «Об адвокатской деятельности и адвокатуре в Российской Федерации / Свод кодексов и законов Российской Федерации. – СПб.: ИД «Весь», 2003.</w:t>
      </w:r>
    </w:p>
    <w:p w:rsidR="00757495" w:rsidRDefault="00757495" w:rsidP="00757495"/>
    <w:p w:rsidR="00757495" w:rsidRDefault="00757495" w:rsidP="00757495">
      <w:pPr>
        <w:rPr>
          <w:b/>
        </w:rPr>
      </w:pPr>
    </w:p>
    <w:p w:rsidR="00757495" w:rsidRDefault="00757495" w:rsidP="00757495">
      <w:pPr>
        <w:rPr>
          <w:b/>
        </w:rPr>
      </w:pPr>
    </w:p>
    <w:p w:rsidR="00757495" w:rsidRDefault="00757495" w:rsidP="00757495">
      <w:pPr>
        <w:rPr>
          <w:b/>
        </w:rPr>
      </w:pPr>
    </w:p>
    <w:p w:rsidR="00757495" w:rsidRDefault="00757495" w:rsidP="00757495">
      <w:pPr>
        <w:rPr>
          <w:b/>
        </w:rPr>
      </w:pPr>
    </w:p>
    <w:p w:rsidR="00757495" w:rsidRDefault="00757495" w:rsidP="00757495">
      <w:pPr>
        <w:rPr>
          <w:b/>
        </w:rPr>
      </w:pPr>
    </w:p>
    <w:p w:rsidR="00757495" w:rsidRDefault="00757495" w:rsidP="00757495">
      <w:pPr>
        <w:rPr>
          <w:b/>
        </w:rPr>
      </w:pPr>
    </w:p>
    <w:p w:rsidR="00757495" w:rsidRDefault="00757495" w:rsidP="00757495">
      <w:pPr>
        <w:rPr>
          <w:b/>
        </w:rPr>
      </w:pPr>
    </w:p>
    <w:p w:rsidR="00757495" w:rsidRDefault="00757495" w:rsidP="00757495">
      <w:pPr>
        <w:rPr>
          <w:b/>
        </w:rPr>
      </w:pPr>
    </w:p>
    <w:p w:rsidR="00757495" w:rsidRDefault="00757495" w:rsidP="00757495">
      <w:pPr>
        <w:rPr>
          <w:b/>
        </w:rPr>
      </w:pPr>
    </w:p>
    <w:p w:rsidR="00757495" w:rsidRDefault="00757495" w:rsidP="00757495">
      <w:pPr>
        <w:rPr>
          <w:b/>
        </w:rPr>
      </w:pPr>
    </w:p>
    <w:p w:rsidR="00757495" w:rsidRDefault="00757495" w:rsidP="00757495">
      <w:pPr>
        <w:rPr>
          <w:b/>
        </w:rPr>
      </w:pPr>
    </w:p>
    <w:p w:rsidR="00757495" w:rsidRDefault="00757495" w:rsidP="00757495">
      <w:pPr>
        <w:rPr>
          <w:b/>
        </w:rPr>
      </w:pPr>
    </w:p>
    <w:p w:rsidR="00757495" w:rsidRDefault="00757495" w:rsidP="00757495">
      <w:pPr>
        <w:rPr>
          <w:b/>
        </w:rPr>
      </w:pPr>
    </w:p>
    <w:p w:rsidR="00EC711A" w:rsidRDefault="00EC711A"/>
    <w:sectPr w:rsidR="00EC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defaultTabStop w:val="708"/>
  <w:characterSpacingControl w:val="doNotCompress"/>
  <w:compat>
    <w:useFELayout/>
  </w:compat>
  <w:rsids>
    <w:rsidRoot w:val="00757495"/>
    <w:rsid w:val="00757495"/>
    <w:rsid w:val="00EC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2017-10-06T16:41:00Z</dcterms:created>
  <dcterms:modified xsi:type="dcterms:W3CDTF">2017-10-06T16:41:00Z</dcterms:modified>
</cp:coreProperties>
</file>