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B0" w:rsidRDefault="00E57FB0" w:rsidP="00E57FB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E57FB0" w:rsidRDefault="00E57FB0" w:rsidP="00E57FB0">
      <w:pPr>
        <w:spacing w:before="100" w:beforeAutospacing="1" w:after="100" w:afterAutospacing="1" w:line="240" w:lineRule="atLeast"/>
        <w:rPr>
          <w:b/>
        </w:rPr>
      </w:pPr>
    </w:p>
    <w:p w:rsidR="00E57FB0" w:rsidRDefault="00E57FB0" w:rsidP="00E57FB0">
      <w:pPr>
        <w:pStyle w:val="msonormalbullet1gif"/>
        <w:shd w:val="clear" w:color="auto" w:fill="FFFFFF"/>
        <w:spacing w:line="240" w:lineRule="atLeast"/>
        <w:ind w:firstLine="70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Рабочая программа по основам проектной деятельности для основной образовательной программы основного общего образования ГБОУ СОШ им. Н.С.Доровского с. Подбельскна 2017-2018 учебный год составлена в соответствие с</w:t>
      </w:r>
      <w:r>
        <w:rPr>
          <w:spacing w:val="3"/>
          <w:sz w:val="22"/>
          <w:szCs w:val="22"/>
        </w:rPr>
        <w:t xml:space="preserve"> нормативно-</w:t>
      </w:r>
      <w:r>
        <w:rPr>
          <w:spacing w:val="-3"/>
          <w:sz w:val="22"/>
          <w:szCs w:val="22"/>
        </w:rPr>
        <w:t>правовыми документами:</w:t>
      </w:r>
    </w:p>
    <w:p w:rsidR="00E57FB0" w:rsidRDefault="00E57FB0" w:rsidP="00E57FB0">
      <w:pPr>
        <w:pStyle w:val="msonormalbullet2gif"/>
        <w:widowControl w:val="0"/>
        <w:numPr>
          <w:ilvl w:val="0"/>
          <w:numId w:val="2"/>
        </w:numPr>
        <w:suppressAutoHyphens/>
        <w:spacing w:line="240" w:lineRule="atLeast"/>
        <w:ind w:left="709" w:hanging="283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Федеральный Закон «Об образовании» в РФ </w:t>
      </w:r>
      <w:r>
        <w:rPr>
          <w:spacing w:val="-4"/>
          <w:sz w:val="22"/>
          <w:szCs w:val="22"/>
        </w:rPr>
        <w:t>№ 273 – ФЗ</w:t>
      </w:r>
      <w:r>
        <w:rPr>
          <w:b/>
          <w:bCs/>
          <w:sz w:val="22"/>
          <w:szCs w:val="22"/>
        </w:rPr>
        <w:t xml:space="preserve"> (</w:t>
      </w:r>
      <w:r>
        <w:rPr>
          <w:sz w:val="22"/>
          <w:szCs w:val="22"/>
        </w:rPr>
        <w:t>Принят Государственной Думой РФ 21 декабря 2012 года.Одобрен Советом Федерации РФ 26 декабря 2012 года);</w:t>
      </w:r>
    </w:p>
    <w:p w:rsidR="00E57FB0" w:rsidRDefault="00E57FB0" w:rsidP="00E57FB0">
      <w:pPr>
        <w:pStyle w:val="msonormalbullet2gif"/>
        <w:widowControl w:val="0"/>
        <w:numPr>
          <w:ilvl w:val="0"/>
          <w:numId w:val="2"/>
        </w:numPr>
        <w:suppressAutoHyphens/>
        <w:spacing w:line="240" w:lineRule="atLeast"/>
        <w:contextualSpacing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Федеральный государственный стандарт основного общего образования утвержден приказом Министерства образования и науки РФ от 17.12.2010г № 1897;</w:t>
      </w:r>
    </w:p>
    <w:p w:rsidR="00E57FB0" w:rsidRDefault="00E57FB0" w:rsidP="00E57FB0">
      <w:pPr>
        <w:pStyle w:val="msonormalbullet2gif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line="240" w:lineRule="atLeast"/>
        <w:contextualSpacing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Приказ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E57FB0" w:rsidRDefault="00E57FB0" w:rsidP="00E57FB0">
      <w:pPr>
        <w:pStyle w:val="msonormalbullet3gif"/>
        <w:widowControl w:val="0"/>
        <w:numPr>
          <w:ilvl w:val="0"/>
          <w:numId w:val="2"/>
        </w:numPr>
        <w:suppressAutoHyphens/>
        <w:spacing w:line="240" w:lineRule="atLeast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Программы дистанционного курса повышения квалификации работников образования «Новые педагогические технологии: учимся работать над проектами»: учебно-методическое пособие,  автора М.А. Ступицкой  и рекомендован для использования в школах Центром научных исследований и мониторинга Института психологии, социологии и социальных отношений МГПУ, М.: «Педагогический университет Первое сентября», 2011 г.</w:t>
      </w:r>
    </w:p>
    <w:p w:rsidR="00E57FB0" w:rsidRDefault="00E57FB0" w:rsidP="00E57FB0">
      <w:pPr>
        <w:pStyle w:val="msonospacingbullet1gif"/>
        <w:spacing w:line="240" w:lineRule="atLeast"/>
        <w:ind w:firstLine="360"/>
        <w:jc w:val="both"/>
      </w:pPr>
      <w: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E57FB0" w:rsidRDefault="00E57FB0" w:rsidP="00E57FB0">
      <w:pPr>
        <w:pStyle w:val="msonospacingbullet2gif"/>
        <w:spacing w:line="240" w:lineRule="atLeast"/>
        <w:ind w:firstLine="360"/>
        <w:jc w:val="both"/>
        <w:rPr>
          <w:b/>
        </w:rPr>
      </w:pPr>
      <w: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</w:p>
    <w:p w:rsidR="00E57FB0" w:rsidRDefault="00E57FB0" w:rsidP="00E57FB0">
      <w:pPr>
        <w:pStyle w:val="msonospacingbullet2gif"/>
        <w:spacing w:line="240" w:lineRule="atLeast"/>
        <w:ind w:firstLine="360"/>
        <w:jc w:val="both"/>
      </w:pPr>
      <w:r>
        <w:rPr>
          <w:b/>
        </w:rPr>
        <w:t>Проектно-исследовательская деятельность</w:t>
      </w:r>
      <w: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E57FB0" w:rsidRDefault="00E57FB0" w:rsidP="00E57FB0">
      <w:pPr>
        <w:pStyle w:val="msonospacingbullet3gif"/>
        <w:spacing w:line="240" w:lineRule="atLeast"/>
        <w:jc w:val="both"/>
      </w:pPr>
      <w: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E57FB0" w:rsidRDefault="00E57FB0" w:rsidP="00E57FB0">
      <w:pPr>
        <w:pStyle w:val="msonormalbullet1gif"/>
        <w:spacing w:line="240" w:lineRule="atLeast"/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Актуальность</w:t>
      </w:r>
      <w:r>
        <w:rPr>
          <w:sz w:val="22"/>
          <w:szCs w:val="22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E57FB0" w:rsidRDefault="00E57FB0" w:rsidP="00E57FB0">
      <w:pPr>
        <w:pStyle w:val="msonormalbullet2gif"/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Программа позволяет реализовать актуальные в настоящее время компетентностный, личностно-ориентированный,  деятельностный подходы.  </w:t>
      </w:r>
    </w:p>
    <w:p w:rsidR="00E57FB0" w:rsidRDefault="00E57FB0" w:rsidP="00E57FB0">
      <w:pPr>
        <w:pStyle w:val="msonormalbullet2gif"/>
        <w:spacing w:line="240" w:lineRule="atLeast"/>
        <w:rPr>
          <w:color w:val="000000"/>
          <w:sz w:val="22"/>
          <w:szCs w:val="22"/>
          <w:lang w:bidi="ru-RU"/>
        </w:rPr>
      </w:pPr>
      <w:r>
        <w:rPr>
          <w:i/>
          <w:color w:val="000000"/>
          <w:sz w:val="22"/>
          <w:szCs w:val="22"/>
          <w:u w:val="single"/>
          <w:lang w:bidi="ru-RU"/>
        </w:rPr>
        <w:t>Сроки реализации программы</w:t>
      </w:r>
      <w:r>
        <w:rPr>
          <w:color w:val="000000"/>
          <w:sz w:val="22"/>
          <w:szCs w:val="22"/>
          <w:lang w:bidi="ru-RU"/>
        </w:rPr>
        <w:t>: 1 учебный год, 34 учебные недели.</w:t>
      </w:r>
    </w:p>
    <w:p w:rsidR="00E57FB0" w:rsidRDefault="00E57FB0" w:rsidP="00E57FB0">
      <w:pPr>
        <w:pStyle w:val="msonormalbullet2gif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Цель учебного предмета: </w:t>
      </w:r>
      <w:r>
        <w:rPr>
          <w:sz w:val="22"/>
          <w:szCs w:val="22"/>
        </w:rPr>
        <w:t>создание условий для успешного освоения учениками основ проектно-исследовательской деятельности.</w:t>
      </w:r>
    </w:p>
    <w:p w:rsidR="00E57FB0" w:rsidRDefault="00E57FB0" w:rsidP="00E57FB0">
      <w:pPr>
        <w:pStyle w:val="msonormalbullet2gif"/>
        <w:spacing w:line="240" w:lineRule="atLeas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задачи:</w:t>
      </w:r>
    </w:p>
    <w:p w:rsidR="00E57FB0" w:rsidRDefault="00E57FB0" w:rsidP="00E57FB0">
      <w:pPr>
        <w:pStyle w:val="msonormalbullet2gif"/>
        <w:spacing w:line="240" w:lineRule="atLeast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Образовательные:</w:t>
      </w:r>
    </w:p>
    <w:p w:rsidR="00E57FB0" w:rsidRDefault="00E57FB0" w:rsidP="00E57FB0">
      <w:pPr>
        <w:pStyle w:val="msonormalbullet2gif"/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</w:t>
      </w:r>
      <w:r>
        <w:rPr>
          <w:bCs/>
          <w:iCs/>
          <w:color w:val="000000"/>
          <w:sz w:val="22"/>
          <w:szCs w:val="22"/>
        </w:rPr>
        <w:t>составлять и реализовывать план проекта;</w:t>
      </w:r>
      <w:r>
        <w:rPr>
          <w:sz w:val="22"/>
          <w:szCs w:val="22"/>
        </w:rPr>
        <w:t xml:space="preserve">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</w:t>
      </w:r>
      <w:r>
        <w:rPr>
          <w:bCs/>
          <w:iCs/>
          <w:color w:val="000000"/>
          <w:sz w:val="22"/>
          <w:szCs w:val="22"/>
        </w:rPr>
        <w:t xml:space="preserve"> проводить рефлексию своей деятельности.</w:t>
      </w:r>
    </w:p>
    <w:p w:rsidR="00E57FB0" w:rsidRDefault="00E57FB0" w:rsidP="00E57FB0">
      <w:pPr>
        <w:pStyle w:val="msonormalbullet2gif"/>
        <w:spacing w:line="240" w:lineRule="atLeast"/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Развивающие:</w:t>
      </w:r>
    </w:p>
    <w:p w:rsidR="00E57FB0" w:rsidRDefault="00E57FB0" w:rsidP="00E57FB0">
      <w:pPr>
        <w:pStyle w:val="msonormalbullet2gif"/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E57FB0" w:rsidRDefault="00E57FB0" w:rsidP="00E57FB0">
      <w:pPr>
        <w:pStyle w:val="msonormalbullet2gif"/>
        <w:spacing w:line="240" w:lineRule="atLeast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Воспитательные: </w:t>
      </w:r>
    </w:p>
    <w:p w:rsidR="00E57FB0" w:rsidRDefault="00E57FB0" w:rsidP="00E57FB0">
      <w:pPr>
        <w:pStyle w:val="msonormalbullet3gif"/>
        <w:spacing w:line="24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-способствовать повышению личной уверенности у каждого участника проектного обучения, его самореализации и рефлексии; развивать у 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E57FB0" w:rsidRDefault="00E57FB0" w:rsidP="00E57FB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b/>
        </w:rPr>
      </w:pPr>
      <w:r>
        <w:rPr>
          <w:b/>
        </w:rPr>
        <w:t>Особенности программы</w:t>
      </w:r>
    </w:p>
    <w:p w:rsidR="00E57FB0" w:rsidRDefault="00E57FB0" w:rsidP="00E57FB0">
      <w:pPr>
        <w:spacing w:before="100" w:beforeAutospacing="1" w:after="100" w:afterAutospacing="1" w:line="240" w:lineRule="atLeast"/>
        <w:rPr>
          <w:b/>
        </w:rPr>
      </w:pPr>
    </w:p>
    <w:p w:rsidR="00E57FB0" w:rsidRDefault="00E57FB0" w:rsidP="00E57FB0">
      <w:pPr>
        <w:spacing w:line="240" w:lineRule="atLeast"/>
        <w:ind w:firstLine="360"/>
        <w:rPr>
          <w:b/>
        </w:rPr>
      </w:pPr>
      <w:r>
        <w:rPr>
          <w:b/>
          <w:i/>
        </w:rPr>
        <w:t>Особенностью</w:t>
      </w:r>
      <w:r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57FB0" w:rsidRDefault="00E57FB0" w:rsidP="00E57FB0">
      <w:pPr>
        <w:pStyle w:val="msonormalcxspmiddlebullet1gif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Непрерывность дополнительного образования как механизма полноты и целостности образования в целом;</w:t>
      </w:r>
    </w:p>
    <w:p w:rsidR="00E57FB0" w:rsidRDefault="00E57FB0" w:rsidP="00E57FB0">
      <w:pPr>
        <w:pStyle w:val="msonormalcxspmiddlebullet2gif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E57FB0" w:rsidRDefault="00E57FB0" w:rsidP="00E57FB0">
      <w:pPr>
        <w:pStyle w:val="msonormalcxspmiddlebullet2gif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Системность организации учебно-воспитательного процесса;</w:t>
      </w:r>
    </w:p>
    <w:p w:rsidR="00E57FB0" w:rsidRDefault="00E57FB0" w:rsidP="00E57FB0">
      <w:pPr>
        <w:pStyle w:val="msonormalcxspmiddlebullet3gif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Раскрытие способностей и поддержка одаренности детей.</w:t>
      </w:r>
    </w:p>
    <w:p w:rsidR="00E57FB0" w:rsidRDefault="00E57FB0" w:rsidP="00E57FB0">
      <w:pPr>
        <w:pStyle w:val="msonospacingbullet1gif"/>
        <w:spacing w:line="240" w:lineRule="atLeast"/>
      </w:pPr>
      <w:r>
        <w:rPr>
          <w:b/>
          <w:iCs/>
        </w:rPr>
        <w:tab/>
        <w:t>Основные принципы реализации программы</w:t>
      </w:r>
      <w:r>
        <w:rPr>
          <w:i/>
          <w:iCs/>
        </w:rPr>
        <w:t xml:space="preserve"> – </w:t>
      </w:r>
      <w: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E57FB0" w:rsidRDefault="00E57FB0" w:rsidP="00E57FB0">
      <w:pPr>
        <w:pStyle w:val="msonospacingbullet3gif"/>
        <w:spacing w:line="240" w:lineRule="atLeast"/>
        <w:ind w:firstLine="680"/>
        <w:jc w:val="both"/>
      </w:pPr>
      <w:r>
        <w:lastRenderedPageBreak/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E57FB0" w:rsidRDefault="00E57FB0" w:rsidP="00E57FB0">
      <w:pPr>
        <w:pStyle w:val="msonormalcxspmiddlebullet1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Проекты</w:t>
      </w:r>
      <w:r>
        <w:rPr>
          <w:sz w:val="22"/>
          <w:szCs w:val="22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>
        <w:rPr>
          <w:b/>
          <w:i/>
          <w:sz w:val="22"/>
          <w:szCs w:val="22"/>
        </w:rPr>
        <w:t>Метод проектов</w:t>
      </w:r>
      <w:r>
        <w:rPr>
          <w:sz w:val="22"/>
          <w:szCs w:val="22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>
        <w:rPr>
          <w:b/>
          <w:i/>
          <w:sz w:val="22"/>
          <w:szCs w:val="22"/>
        </w:rPr>
        <w:t>Проект</w:t>
      </w:r>
      <w:r>
        <w:rPr>
          <w:sz w:val="22"/>
          <w:szCs w:val="22"/>
        </w:rPr>
        <w:t xml:space="preserve"> – буквально «брошенный вперед», т.е. прототип, прообраз какого-либо объекта или вида деятельности. </w:t>
      </w:r>
      <w:r>
        <w:rPr>
          <w:b/>
          <w:i/>
          <w:sz w:val="22"/>
          <w:szCs w:val="22"/>
        </w:rPr>
        <w:t>Проект учащегося</w:t>
      </w:r>
      <w:r>
        <w:rPr>
          <w:sz w:val="22"/>
          <w:szCs w:val="22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:rsidR="00E57FB0" w:rsidRDefault="00E57FB0" w:rsidP="00E57FB0">
      <w:pPr>
        <w:pStyle w:val="msonormalcxspmiddlebullet3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Результат проектной деятельности</w:t>
      </w:r>
      <w:r>
        <w:rPr>
          <w:sz w:val="22"/>
          <w:szCs w:val="22"/>
        </w:rPr>
        <w:t xml:space="preserve"> – личностно или общественно значимый продукт:  макет,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:rsidR="00E57FB0" w:rsidRDefault="00E57FB0" w:rsidP="00E57FB0">
      <w:pPr>
        <w:pStyle w:val="a3"/>
        <w:spacing w:before="0" w:beforeAutospacing="0" w:after="0" w:afterAutospacing="0"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E57FB0" w:rsidRDefault="00E57FB0" w:rsidP="00E57FB0">
      <w:pPr>
        <w:pStyle w:val="a3"/>
        <w:spacing w:before="0" w:beforeAutospacing="0" w:after="0" w:afterAutospacing="0"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E57FB0" w:rsidRDefault="00E57FB0" w:rsidP="00E57FB0">
      <w:pPr>
        <w:pStyle w:val="a3"/>
        <w:spacing w:before="0" w:beforeAutospacing="0" w:after="0" w:afterAutospacing="0"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>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E57FB0" w:rsidRDefault="00E57FB0" w:rsidP="00E57FB0">
      <w:pPr>
        <w:pStyle w:val="a3"/>
        <w:spacing w:before="0" w:beforeAutospacing="0" w:after="0" w:afterAutospacing="0"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E57FB0" w:rsidRDefault="00E57FB0" w:rsidP="00E57FB0">
      <w:pPr>
        <w:pStyle w:val="a3"/>
        <w:spacing w:before="0" w:beforeAutospacing="0" w:after="0" w:afterAutospacing="0" w:line="240" w:lineRule="atLeast"/>
        <w:contextualSpacing/>
        <w:jc w:val="both"/>
        <w:rPr>
          <w:sz w:val="22"/>
          <w:szCs w:val="22"/>
        </w:rPr>
      </w:pPr>
    </w:p>
    <w:p w:rsidR="00E57FB0" w:rsidRDefault="00E57FB0" w:rsidP="00E57FB0">
      <w:pPr>
        <w:pStyle w:val="msonospacingbullet1gif"/>
        <w:numPr>
          <w:ilvl w:val="0"/>
          <w:numId w:val="1"/>
        </w:num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Требования к уровню знаний, умений и навыков </w:t>
      </w:r>
    </w:p>
    <w:p w:rsidR="00E57FB0" w:rsidRDefault="00E57FB0" w:rsidP="00E57FB0">
      <w:pPr>
        <w:pStyle w:val="msonospacingbullet2gif"/>
        <w:spacing w:line="240" w:lineRule="atLeast"/>
        <w:ind w:left="720"/>
        <w:contextualSpacing/>
        <w:jc w:val="center"/>
        <w:rPr>
          <w:b/>
        </w:rPr>
      </w:pPr>
      <w:r>
        <w:rPr>
          <w:b/>
        </w:rPr>
        <w:t>по окончанию реализации программы:</w:t>
      </w:r>
    </w:p>
    <w:p w:rsidR="00E57FB0" w:rsidRDefault="00E57FB0" w:rsidP="00E57FB0">
      <w:pPr>
        <w:pStyle w:val="msonospacingbullet2gif"/>
        <w:spacing w:line="240" w:lineRule="atLeast"/>
        <w:jc w:val="center"/>
        <w:rPr>
          <w:b/>
        </w:rPr>
      </w:pPr>
    </w:p>
    <w:p w:rsidR="00E57FB0" w:rsidRDefault="00E57FB0" w:rsidP="00E57FB0">
      <w:pPr>
        <w:pStyle w:val="msonospacingbullet3gif"/>
        <w:spacing w:line="240" w:lineRule="atLeast"/>
        <w:rPr>
          <w:b/>
        </w:rPr>
      </w:pPr>
      <w:r>
        <w:rPr>
          <w:b/>
        </w:rPr>
        <w:t>Предметные результаты</w:t>
      </w:r>
    </w:p>
    <w:p w:rsidR="00E57FB0" w:rsidRDefault="00E57FB0" w:rsidP="00E57FB0">
      <w:pPr>
        <w:pStyle w:val="msonormalbullet1gif"/>
        <w:tabs>
          <w:tab w:val="left" w:pos="8100"/>
        </w:tabs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результате работы по программе курса </w:t>
      </w:r>
      <w:r>
        <w:rPr>
          <w:b/>
          <w:sz w:val="22"/>
          <w:szCs w:val="22"/>
        </w:rPr>
        <w:t>учащиеся научаться:</w:t>
      </w:r>
    </w:p>
    <w:p w:rsidR="00E57FB0" w:rsidRDefault="00E57FB0" w:rsidP="00E57FB0">
      <w:pPr>
        <w:pStyle w:val="msonormalbullet2gif"/>
        <w:numPr>
          <w:ilvl w:val="0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E57FB0" w:rsidRDefault="00E57FB0" w:rsidP="00E57FB0">
      <w:pPr>
        <w:pStyle w:val="msonormalbullet2gif"/>
        <w:numPr>
          <w:ilvl w:val="0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понятия цели, объекта и гипотезы исследования;</w:t>
      </w:r>
    </w:p>
    <w:p w:rsidR="00E57FB0" w:rsidRDefault="00E57FB0" w:rsidP="00E57FB0">
      <w:pPr>
        <w:pStyle w:val="msonormalbullet2gif"/>
        <w:numPr>
          <w:ilvl w:val="0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основные источники информации;</w:t>
      </w:r>
    </w:p>
    <w:p w:rsidR="00E57FB0" w:rsidRDefault="00E57FB0" w:rsidP="00E57FB0">
      <w:pPr>
        <w:pStyle w:val="msonormalbullet2gif"/>
        <w:numPr>
          <w:ilvl w:val="0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правила оформления списка использованной литературы;</w:t>
      </w:r>
    </w:p>
    <w:p w:rsidR="00E57FB0" w:rsidRDefault="00E57FB0" w:rsidP="00E57FB0">
      <w:pPr>
        <w:pStyle w:val="msonormalbullet3gif"/>
        <w:numPr>
          <w:ilvl w:val="0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правила классификации и сравнения,</w:t>
      </w:r>
    </w:p>
    <w:p w:rsidR="00E57FB0" w:rsidRDefault="00E57FB0" w:rsidP="00E57FB0">
      <w:pPr>
        <w:pStyle w:val="msonospacingbullet1gif"/>
        <w:numPr>
          <w:ilvl w:val="0"/>
          <w:numId w:val="4"/>
        </w:numPr>
        <w:spacing w:line="240" w:lineRule="atLeast"/>
        <w:contextualSpacing/>
        <w:jc w:val="both"/>
      </w:pPr>
      <w:r>
        <w:t>способы познания окружающего мира (наблюдения, эксперименты);</w:t>
      </w:r>
    </w:p>
    <w:p w:rsidR="00E57FB0" w:rsidRDefault="00E57FB0" w:rsidP="00E57FB0">
      <w:pPr>
        <w:pStyle w:val="msonospacingbullet2gif"/>
        <w:numPr>
          <w:ilvl w:val="0"/>
          <w:numId w:val="4"/>
        </w:numPr>
        <w:spacing w:line="240" w:lineRule="atLeast"/>
        <w:contextualSpacing/>
        <w:jc w:val="both"/>
      </w:pPr>
      <w:r>
        <w:lastRenderedPageBreak/>
        <w:t>источники информации (книга, старшие товарищи и родственники, видео курсы, ресурсы Интернета)</w:t>
      </w:r>
    </w:p>
    <w:p w:rsidR="00E57FB0" w:rsidRDefault="00E57FB0" w:rsidP="00E57FB0">
      <w:pPr>
        <w:pStyle w:val="msonospacingbullet3gif"/>
        <w:numPr>
          <w:ilvl w:val="0"/>
          <w:numId w:val="4"/>
        </w:numPr>
        <w:spacing w:line="240" w:lineRule="atLeast"/>
        <w:contextualSpacing/>
        <w:jc w:val="both"/>
      </w:pPr>
      <w:r>
        <w:t>правила сохранения информации, приемы запоминания.</w:t>
      </w:r>
    </w:p>
    <w:p w:rsidR="00E57FB0" w:rsidRDefault="00E57FB0" w:rsidP="00E57FB0">
      <w:pPr>
        <w:pStyle w:val="msonormalbullet1gif"/>
        <w:tabs>
          <w:tab w:val="left" w:pos="8100"/>
        </w:tabs>
        <w:spacing w:line="240" w:lineRule="atLeast"/>
        <w:ind w:left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Получат возможность научиться: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выделять объект исследования;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разделять учебно-исследовательскую деятельность на этапы;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выдвигать гипотезы и осуществлять их проверку;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работать в группе;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словарями, энциклопедиями  и  другими учебными пособиями;</w:t>
      </w:r>
    </w:p>
    <w:p w:rsidR="00E57FB0" w:rsidRDefault="00E57FB0" w:rsidP="00E57FB0">
      <w:pPr>
        <w:pStyle w:val="msonormalbullet2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E57FB0" w:rsidRDefault="00E57FB0" w:rsidP="00E57FB0">
      <w:pPr>
        <w:pStyle w:val="msonormalbullet3gif"/>
        <w:numPr>
          <w:ilvl w:val="1"/>
          <w:numId w:val="4"/>
        </w:numPr>
        <w:tabs>
          <w:tab w:val="left" w:pos="810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работать с текстовой информацией на компьютере, осуществлять операции с файлами и каталогами.</w:t>
      </w:r>
    </w:p>
    <w:p w:rsidR="00E57FB0" w:rsidRDefault="00E57FB0" w:rsidP="00E57FB0">
      <w:pPr>
        <w:pStyle w:val="a4"/>
        <w:spacing w:line="240" w:lineRule="atLeast"/>
        <w:ind w:left="-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Личностные   и   метапредметные результаты</w:t>
      </w:r>
    </w:p>
    <w:p w:rsidR="00E57FB0" w:rsidRDefault="00E57FB0" w:rsidP="00E57FB0">
      <w:pPr>
        <w:pStyle w:val="abullet1gif"/>
        <w:spacing w:line="24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Личностные:</w:t>
      </w:r>
    </w:p>
    <w:p w:rsidR="00E57FB0" w:rsidRDefault="00E57FB0" w:rsidP="00E57FB0">
      <w:pPr>
        <w:pStyle w:val="abullet2gif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У школьников  будут сформированы:</w:t>
      </w:r>
    </w:p>
    <w:p w:rsidR="00E57FB0" w:rsidRDefault="00E57FB0" w:rsidP="00E57FB0">
      <w:pPr>
        <w:pStyle w:val="abullet2gif"/>
        <w:numPr>
          <w:ilvl w:val="0"/>
          <w:numId w:val="5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учебно-познавательный интерес к новому учебному материалу и способам решения новой задачи;</w:t>
      </w:r>
    </w:p>
    <w:p w:rsidR="00E57FB0" w:rsidRDefault="00E57FB0" w:rsidP="00E57FB0">
      <w:pPr>
        <w:pStyle w:val="abullet2gif"/>
        <w:numPr>
          <w:ilvl w:val="0"/>
          <w:numId w:val="5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57FB0" w:rsidRDefault="00E57FB0" w:rsidP="00E57FB0">
      <w:pPr>
        <w:pStyle w:val="abullet2gif"/>
        <w:numPr>
          <w:ilvl w:val="0"/>
          <w:numId w:val="5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способность к самооценке на основе критериев успешности внеучебной деятельности;</w:t>
      </w:r>
    </w:p>
    <w:p w:rsidR="00E57FB0" w:rsidRDefault="00E57FB0" w:rsidP="00E57FB0">
      <w:pPr>
        <w:pStyle w:val="abullet2gif"/>
        <w:numPr>
          <w:ilvl w:val="0"/>
          <w:numId w:val="5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57FB0" w:rsidRDefault="00E57FB0" w:rsidP="00E57FB0">
      <w:pPr>
        <w:pStyle w:val="abullet2gif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Ученик получит возможность для формирования:</w:t>
      </w:r>
    </w:p>
    <w:p w:rsidR="00E57FB0" w:rsidRDefault="00E57FB0" w:rsidP="00E57FB0">
      <w:pPr>
        <w:pStyle w:val="abullet2gif"/>
        <w:numPr>
          <w:ilvl w:val="0"/>
          <w:numId w:val="6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57FB0" w:rsidRDefault="00E57FB0" w:rsidP="00E57FB0">
      <w:pPr>
        <w:pStyle w:val="abullet2gif"/>
        <w:numPr>
          <w:ilvl w:val="0"/>
          <w:numId w:val="6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выраженной устойчивой учебно-познавательной мотивации учения;</w:t>
      </w:r>
    </w:p>
    <w:p w:rsidR="00E57FB0" w:rsidRDefault="00E57FB0" w:rsidP="00E57FB0">
      <w:pPr>
        <w:pStyle w:val="abullet2gif"/>
        <w:numPr>
          <w:ilvl w:val="0"/>
          <w:numId w:val="6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устойчивого учебно-познавательного интереса к новым общим способам решения задач;</w:t>
      </w:r>
    </w:p>
    <w:p w:rsidR="00E57FB0" w:rsidRDefault="00E57FB0" w:rsidP="00E57FB0">
      <w:pPr>
        <w:pStyle w:val="abullet2gif"/>
        <w:numPr>
          <w:ilvl w:val="0"/>
          <w:numId w:val="6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адекватного понимания причин успешности/неуспешностивнеучебной деятельности;</w:t>
      </w:r>
    </w:p>
    <w:p w:rsidR="00E57FB0" w:rsidRDefault="00E57FB0" w:rsidP="00E57FB0">
      <w:pPr>
        <w:pStyle w:val="abullet2gif"/>
        <w:numPr>
          <w:ilvl w:val="0"/>
          <w:numId w:val="6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E57FB0" w:rsidRDefault="00E57FB0" w:rsidP="00E57FB0">
      <w:pPr>
        <w:pStyle w:val="abullet2gif"/>
        <w:spacing w:line="24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Метапредметные:</w:t>
      </w:r>
    </w:p>
    <w:p w:rsidR="00E57FB0" w:rsidRDefault="00E57FB0" w:rsidP="00E57FB0">
      <w:pPr>
        <w:pStyle w:val="abullet2gif"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Регулятивные</w:t>
      </w:r>
    </w:p>
    <w:p w:rsidR="00E57FB0" w:rsidRDefault="00E57FB0" w:rsidP="00E57FB0">
      <w:pPr>
        <w:pStyle w:val="abullet2gif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Школьник научится:</w:t>
      </w:r>
    </w:p>
    <w:p w:rsidR="00E57FB0" w:rsidRDefault="00E57FB0" w:rsidP="00E57FB0">
      <w:pPr>
        <w:pStyle w:val="abullet2gif"/>
        <w:numPr>
          <w:ilvl w:val="0"/>
          <w:numId w:val="7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57FB0" w:rsidRDefault="00E57FB0" w:rsidP="00E57FB0">
      <w:pPr>
        <w:pStyle w:val="abullet2gif"/>
        <w:numPr>
          <w:ilvl w:val="0"/>
          <w:numId w:val="7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учитывать установленные правила в планировании и контроле способа решения;</w:t>
      </w:r>
    </w:p>
    <w:p w:rsidR="00E57FB0" w:rsidRDefault="00E57FB0" w:rsidP="00E57FB0">
      <w:pPr>
        <w:pStyle w:val="abullet2gif"/>
        <w:numPr>
          <w:ilvl w:val="0"/>
          <w:numId w:val="7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осуществлять итоговый и пошаговый контроль по результату;</w:t>
      </w:r>
    </w:p>
    <w:p w:rsidR="00E57FB0" w:rsidRDefault="00E57FB0" w:rsidP="00E57FB0">
      <w:pPr>
        <w:pStyle w:val="abullet2gif"/>
        <w:numPr>
          <w:ilvl w:val="0"/>
          <w:numId w:val="7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57FB0" w:rsidRDefault="00E57FB0" w:rsidP="00E57FB0">
      <w:pPr>
        <w:pStyle w:val="abullet2gif"/>
        <w:numPr>
          <w:ilvl w:val="0"/>
          <w:numId w:val="7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E57FB0" w:rsidRDefault="00E57FB0" w:rsidP="00E57FB0">
      <w:pPr>
        <w:pStyle w:val="abullet2gif"/>
        <w:numPr>
          <w:ilvl w:val="0"/>
          <w:numId w:val="7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различать способ и результат действия.</w:t>
      </w:r>
    </w:p>
    <w:p w:rsidR="00E57FB0" w:rsidRDefault="00E57FB0" w:rsidP="00E57FB0">
      <w:pPr>
        <w:pStyle w:val="abullet2gif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Ученик получит возможность научиться:</w:t>
      </w:r>
    </w:p>
    <w:p w:rsidR="00E57FB0" w:rsidRDefault="00E57FB0" w:rsidP="00E57FB0">
      <w:pPr>
        <w:pStyle w:val="abullet2gif"/>
        <w:numPr>
          <w:ilvl w:val="0"/>
          <w:numId w:val="8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в сотрудничестве с учителем ставить новые учебные задачи;</w:t>
      </w:r>
    </w:p>
    <w:p w:rsidR="00E57FB0" w:rsidRDefault="00E57FB0" w:rsidP="00E57FB0">
      <w:pPr>
        <w:pStyle w:val="abullet2gif"/>
        <w:numPr>
          <w:ilvl w:val="0"/>
          <w:numId w:val="8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проявлять познавательную инициативу в учебном сотрудничестве;</w:t>
      </w:r>
    </w:p>
    <w:p w:rsidR="00E57FB0" w:rsidRDefault="00E57FB0" w:rsidP="00E57FB0">
      <w:pPr>
        <w:pStyle w:val="abullet3gif"/>
        <w:numPr>
          <w:ilvl w:val="0"/>
          <w:numId w:val="8"/>
        </w:numPr>
        <w:tabs>
          <w:tab w:val="num" w:pos="0"/>
        </w:tabs>
        <w:spacing w:line="240" w:lineRule="atLeast"/>
        <w:ind w:left="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  <w:r>
        <w:rPr>
          <w:sz w:val="22"/>
          <w:szCs w:val="22"/>
        </w:rPr>
        <w:br/>
      </w:r>
    </w:p>
    <w:p w:rsidR="00E57FB0" w:rsidRDefault="00E57FB0" w:rsidP="00E57FB0">
      <w:pPr>
        <w:pStyle w:val="2bullet1gif"/>
        <w:numPr>
          <w:ilvl w:val="0"/>
          <w:numId w:val="1"/>
        </w:numPr>
        <w:tabs>
          <w:tab w:val="left" w:pos="0"/>
        </w:tabs>
        <w:spacing w:line="240" w:lineRule="atLeast"/>
        <w:contextualSpacing/>
        <w:jc w:val="center"/>
        <w:rPr>
          <w:b/>
        </w:rPr>
      </w:pPr>
      <w:r>
        <w:rPr>
          <w:b/>
        </w:rPr>
        <w:t>Система оценки достижений учащихся</w:t>
      </w:r>
    </w:p>
    <w:p w:rsidR="00E57FB0" w:rsidRDefault="00E57FB0" w:rsidP="00E57FB0">
      <w:pPr>
        <w:pStyle w:val="2bullet2gif"/>
        <w:tabs>
          <w:tab w:val="left" w:pos="0"/>
        </w:tabs>
        <w:spacing w:line="240" w:lineRule="atLeast"/>
        <w:ind w:left="720"/>
        <w:contextualSpacing/>
        <w:rPr>
          <w:b/>
        </w:rPr>
      </w:pPr>
    </w:p>
    <w:p w:rsidR="00E57FB0" w:rsidRDefault="00E57FB0" w:rsidP="00E57FB0">
      <w:pPr>
        <w:pStyle w:val="2bullet3gif"/>
        <w:tabs>
          <w:tab w:val="left" w:pos="0"/>
        </w:tabs>
        <w:spacing w:line="240" w:lineRule="atLeast"/>
        <w:rPr>
          <w:i/>
          <w:u w:val="single"/>
        </w:rPr>
      </w:pPr>
      <w:r>
        <w:rPr>
          <w:i/>
          <w:u w:val="single"/>
        </w:rPr>
        <w:t>Система оценки личностных результатов:</w:t>
      </w:r>
    </w:p>
    <w:p w:rsidR="00E57FB0" w:rsidRDefault="00E57FB0" w:rsidP="00E57FB0">
      <w:pPr>
        <w:pStyle w:val="msonormalbullet1gif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Основное </w:t>
      </w:r>
      <w:r>
        <w:rPr>
          <w:bCs/>
          <w:color w:val="000000"/>
          <w:sz w:val="22"/>
          <w:szCs w:val="22"/>
          <w:u w:val="single"/>
        </w:rPr>
        <w:t>содержание оценки личностных результатов</w:t>
      </w:r>
      <w:r>
        <w:rPr>
          <w:color w:val="000000"/>
          <w:sz w:val="22"/>
          <w:szCs w:val="22"/>
        </w:rPr>
        <w:t>на ступени основного общего образования строится вокруг оценки:</w:t>
      </w:r>
    </w:p>
    <w:p w:rsidR="00E57FB0" w:rsidRDefault="00E57FB0" w:rsidP="00E57FB0">
      <w:pPr>
        <w:pStyle w:val="msonormalbullet2gif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E57FB0" w:rsidRDefault="00E57FB0" w:rsidP="00E57FB0">
      <w:pPr>
        <w:pStyle w:val="msonormalbullet2gif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57FB0" w:rsidRDefault="00E57FB0" w:rsidP="00E57FB0">
      <w:pPr>
        <w:pStyle w:val="msonormalbullet2gif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E57FB0" w:rsidRDefault="00E57FB0" w:rsidP="00E57FB0">
      <w:pPr>
        <w:pStyle w:val="msonormalbullet2gif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57FB0" w:rsidRDefault="00E57FB0" w:rsidP="00E57FB0">
      <w:pPr>
        <w:pStyle w:val="msonormalbullet2gif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57FB0" w:rsidRDefault="00E57FB0" w:rsidP="00E57FB0">
      <w:pPr>
        <w:pStyle w:val="msonormalbullet2gif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E57FB0" w:rsidRDefault="00E57FB0" w:rsidP="00E57FB0">
      <w:pPr>
        <w:pStyle w:val="msonormalbullet2gif"/>
        <w:spacing w:line="240" w:lineRule="atLeast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Оценка  личностных результатов осуществляется, во-первых, в ходе </w:t>
      </w:r>
      <w:r>
        <w:rPr>
          <w:iCs/>
          <w:color w:val="000000"/>
          <w:sz w:val="22"/>
          <w:szCs w:val="22"/>
          <w:u w:val="single"/>
        </w:rPr>
        <w:t>внешних мониторинговых исследований</w:t>
      </w:r>
      <w:r>
        <w:rPr>
          <w:iCs/>
          <w:color w:val="000000"/>
          <w:sz w:val="22"/>
          <w:szCs w:val="22"/>
        </w:rPr>
        <w:t xml:space="preserve"> психологами, логопедами, социальными педагогами. </w:t>
      </w:r>
    </w:p>
    <w:p w:rsidR="00E57FB0" w:rsidRDefault="00E57FB0" w:rsidP="00E57FB0">
      <w:pPr>
        <w:pStyle w:val="msonormalbullet2gif"/>
        <w:spacing w:line="240" w:lineRule="atLeast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>
        <w:rPr>
          <w:color w:val="000000"/>
          <w:sz w:val="22"/>
          <w:szCs w:val="22"/>
          <w:u w:val="single"/>
        </w:rPr>
        <w:t xml:space="preserve">личностного прогресса ученика с помощью </w:t>
      </w:r>
      <w:r>
        <w:rPr>
          <w:i/>
          <w:color w:val="000000"/>
          <w:sz w:val="22"/>
          <w:szCs w:val="22"/>
          <w:u w:val="single"/>
        </w:rPr>
        <w:t>портфолио</w:t>
      </w:r>
      <w:r>
        <w:rPr>
          <w:color w:val="000000"/>
          <w:sz w:val="22"/>
          <w:szCs w:val="22"/>
        </w:rPr>
        <w:t xml:space="preserve">, способствующего </w:t>
      </w:r>
      <w:r>
        <w:rPr>
          <w:sz w:val="22"/>
          <w:szCs w:val="22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E57FB0" w:rsidRDefault="00E57FB0" w:rsidP="00E57FB0">
      <w:pPr>
        <w:pStyle w:val="msonormalbullet2gif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Лич</w:t>
      </w:r>
      <w:r>
        <w:rPr>
          <w:sz w:val="22"/>
          <w:szCs w:val="22"/>
        </w:rPr>
        <w:softHyphen/>
        <w:t>ностные результаты выпускников на ступени основного общего образования в полном соответствии с требовани</w:t>
      </w:r>
      <w:r>
        <w:rPr>
          <w:sz w:val="22"/>
          <w:szCs w:val="22"/>
        </w:rPr>
        <w:softHyphen/>
        <w:t xml:space="preserve">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E57FB0" w:rsidRDefault="00E57FB0" w:rsidP="00E57FB0">
      <w:pPr>
        <w:pStyle w:val="msonormalbullet3gif"/>
        <w:spacing w:line="240" w:lineRule="atLeast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Система оценки метапредметных результатов:</w:t>
      </w:r>
    </w:p>
    <w:p w:rsidR="00E57FB0" w:rsidRDefault="00E57FB0" w:rsidP="00E57FB0">
      <w:pPr>
        <w:pStyle w:val="msonormalcxspmiddlebullet1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Основное </w:t>
      </w:r>
      <w:r>
        <w:rPr>
          <w:bCs/>
          <w:color w:val="000000"/>
          <w:sz w:val="22"/>
          <w:szCs w:val="22"/>
        </w:rPr>
        <w:t>содержание оценки метапредметныхрезультато</w:t>
      </w:r>
      <w:r>
        <w:rPr>
          <w:bCs/>
          <w:i/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на ступени основного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 </w:t>
      </w:r>
    </w:p>
    <w:p w:rsidR="00E57FB0" w:rsidRDefault="00E57FB0" w:rsidP="00E57FB0">
      <w:pPr>
        <w:pStyle w:val="msonormalcxspmiddlebullet2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Проверочные задания, требующие совместной (командной) работы учащихся на общий результат, позволяют оценить сформированности коммуникативных учебных действий. Преимуществом двух последних способов оценки является то, что предметом измерения становится уровень </w:t>
      </w:r>
      <w:r>
        <w:rPr>
          <w:i/>
          <w:iCs/>
          <w:sz w:val="22"/>
          <w:szCs w:val="22"/>
        </w:rPr>
        <w:t>присвоения</w:t>
      </w:r>
      <w:r>
        <w:rPr>
          <w:sz w:val="22"/>
          <w:szCs w:val="22"/>
        </w:rPr>
        <w:t xml:space="preserve"> учащимся универсального учебного действия. Таким образом, действие занимает в структуре учебной деятельности учащегося место </w:t>
      </w:r>
      <w:r>
        <w:rPr>
          <w:i/>
          <w:iCs/>
          <w:sz w:val="22"/>
          <w:szCs w:val="22"/>
        </w:rPr>
        <w:t xml:space="preserve">операции, выступая средством, а не целью </w:t>
      </w:r>
      <w:r>
        <w:rPr>
          <w:sz w:val="22"/>
          <w:szCs w:val="22"/>
        </w:rPr>
        <w:t>активности ребенка.</w:t>
      </w:r>
    </w:p>
    <w:p w:rsidR="00E57FB0" w:rsidRDefault="00E57FB0" w:rsidP="00E57FB0">
      <w:pPr>
        <w:pStyle w:val="msonormalcxspmiddlebullet2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ходе внутренней оценки, фиксируемой в портфолио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 проверить в ходе стандартизированной итоговой проверочной работы. Например, уровень сформированности такого умения,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E57FB0" w:rsidRDefault="00E57FB0" w:rsidP="00E57FB0">
      <w:pPr>
        <w:pStyle w:val="msonormalcxspmiddlebullet2gif"/>
        <w:spacing w:before="0" w:beforeAutospacing="0" w:after="0" w:afterAutospacing="0" w:line="240" w:lineRule="atLeast"/>
        <w:contextualSpacing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Система оценки предметных результатов:</w:t>
      </w:r>
    </w:p>
    <w:p w:rsidR="00E57FB0" w:rsidRDefault="00E57FB0" w:rsidP="00E57FB0">
      <w:pPr>
        <w:pStyle w:val="msonormalcxspmiddlebullet2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Это оценка планируемых результатов по отдельным предметам. В соответствии с пониманием сущности образовательных результатов, заложенных в стандарте, предметные результаты содержат в себе систему предметных знаний и систему предметных действий, 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E57FB0" w:rsidRDefault="00E57FB0" w:rsidP="00E57FB0">
      <w:pPr>
        <w:pStyle w:val="msonormalcxspmiddlebullet2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системе предметных знаний можно выделить </w:t>
      </w:r>
      <w:r>
        <w:rPr>
          <w:sz w:val="22"/>
          <w:szCs w:val="22"/>
          <w:u w:val="single"/>
        </w:rPr>
        <w:t>опорные знания</w:t>
      </w:r>
      <w:r>
        <w:rPr>
          <w:sz w:val="22"/>
          <w:szCs w:val="22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E57FB0" w:rsidRDefault="00E57FB0" w:rsidP="00E57FB0">
      <w:pPr>
        <w:pStyle w:val="msonormalcxspmiddlebullet2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основной школе к опорной системе знаний отнесен, прежде всего, понятийный аппарат учебных предметов, освоение которого позволяет учителю и учащимся эффективно продвигаться в изучении предмета. </w:t>
      </w:r>
    </w:p>
    <w:p w:rsidR="00E57FB0" w:rsidRDefault="00E57FB0" w:rsidP="00E57FB0">
      <w:pPr>
        <w:pStyle w:val="msonormalcxspmiddlebullet3gif"/>
        <w:spacing w:before="0" w:beforeAutospacing="0" w:after="0" w:afterAutospacing="0" w:line="240" w:lineRule="atLeast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Это система таких знаний, умений, учебных действий, которые, во-первых, принципиально необходимы для успешного обучения и, во-вторых, при специальной целенаправленной работе учителя в принципе могут быть достигнуты подавляющим большинством детей. </w:t>
      </w:r>
    </w:p>
    <w:p w:rsidR="00E57FB0" w:rsidRDefault="00E57FB0" w:rsidP="00E57FB0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40" w:lineRule="atLeast"/>
        <w:ind w:firstLine="567"/>
        <w:jc w:val="both"/>
      </w:pPr>
      <w:r>
        <w:rPr>
          <w:color w:val="000000"/>
        </w:rPr>
        <w:t xml:space="preserve">Оценка достижения предметных результатов ведётся как в ходе </w:t>
      </w:r>
      <w:r>
        <w:rPr>
          <w:i/>
          <w:color w:val="000000"/>
        </w:rPr>
        <w:t>текущего и промежуточного оценивания</w:t>
      </w:r>
      <w:r>
        <w:rPr>
          <w:color w:val="000000"/>
        </w:rPr>
        <w:t xml:space="preserve">, так и в ходе выполнения </w:t>
      </w:r>
      <w:r>
        <w:rPr>
          <w:i/>
          <w:color w:val="000000"/>
        </w:rPr>
        <w:t>итоговых проверочных работ</w:t>
      </w:r>
      <w:r>
        <w:rPr>
          <w:color w:val="000000"/>
        </w:rPr>
        <w:t>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>
        <w:t xml:space="preserve"> Предметом итоговой оценки освоения обучающимися основной образовательной программы основного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E57FB0" w:rsidRDefault="00E57FB0" w:rsidP="00E57FB0">
      <w:pPr>
        <w:pStyle w:val="2bullet1gif"/>
        <w:tabs>
          <w:tab w:val="left" w:pos="0"/>
        </w:tabs>
        <w:spacing w:line="240" w:lineRule="atLeast"/>
        <w:jc w:val="both"/>
        <w:rPr>
          <w:i/>
          <w:u w:val="single"/>
        </w:rPr>
      </w:pPr>
      <w:r>
        <w:rPr>
          <w:i/>
          <w:u w:val="single"/>
        </w:rPr>
        <w:t>Инструментарий для оценивания результатов по модулю «Основы проектной деятельности»:</w:t>
      </w:r>
    </w:p>
    <w:p w:rsidR="00E57FB0" w:rsidRDefault="00E57FB0" w:rsidP="00E57FB0">
      <w:pPr>
        <w:rPr>
          <w:lang w:eastAsia="en-US"/>
        </w:rPr>
        <w:sectPr w:rsidR="00E57FB0">
          <w:pgSz w:w="11906" w:h="16838"/>
          <w:pgMar w:top="709" w:right="850" w:bottom="1134" w:left="1276" w:header="708" w:footer="708" w:gutter="0"/>
          <w:cols w:space="720"/>
        </w:sectPr>
      </w:pP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  <w:rPr>
          <w:i/>
          <w:iCs/>
        </w:rPr>
      </w:pPr>
      <w:r>
        <w:lastRenderedPageBreak/>
        <w:t>консультация</w:t>
      </w: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доклад</w:t>
      </w: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защита исследовательских работ</w:t>
      </w: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выступление</w:t>
      </w: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выставка</w:t>
      </w: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презентация</w:t>
      </w: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мини-конференция</w:t>
      </w:r>
    </w:p>
    <w:p w:rsidR="00E57FB0" w:rsidRDefault="00E57FB0" w:rsidP="00E57FB0">
      <w:pPr>
        <w:pStyle w:val="2bullet2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научно-исследовательская конференция</w:t>
      </w:r>
    </w:p>
    <w:p w:rsidR="00E57FB0" w:rsidRDefault="00E57FB0" w:rsidP="00E57FB0">
      <w:pPr>
        <w:pStyle w:val="2bullet3gif"/>
        <w:numPr>
          <w:ilvl w:val="0"/>
          <w:numId w:val="10"/>
        </w:numPr>
        <w:tabs>
          <w:tab w:val="left" w:pos="0"/>
        </w:tabs>
        <w:spacing w:line="240" w:lineRule="atLeast"/>
        <w:contextualSpacing/>
        <w:jc w:val="both"/>
      </w:pPr>
      <w:r>
        <w:t>участие в конкурсах исследовательских работ.</w:t>
      </w:r>
    </w:p>
    <w:p w:rsidR="00E57FB0" w:rsidRDefault="00E57FB0" w:rsidP="00E57FB0">
      <w:pPr>
        <w:rPr>
          <w:rFonts w:eastAsia="Calibri"/>
          <w:b/>
          <w:lang w:eastAsia="en-US"/>
        </w:rPr>
        <w:sectPr w:rsidR="00E57FB0">
          <w:type w:val="continuous"/>
          <w:pgSz w:w="11906" w:h="16838"/>
          <w:pgMar w:top="709" w:right="850" w:bottom="1134" w:left="1276" w:header="708" w:footer="708" w:gutter="0"/>
          <w:cols w:num="2" w:space="708"/>
        </w:sectPr>
      </w:pPr>
    </w:p>
    <w:p w:rsidR="00E57FB0" w:rsidRDefault="00E57FB0" w:rsidP="00E57FB0">
      <w:pPr>
        <w:pStyle w:val="msonospacingbullet3gif"/>
        <w:spacing w:line="240" w:lineRule="atLeast"/>
        <w:jc w:val="center"/>
        <w:rPr>
          <w:b/>
        </w:rPr>
      </w:pPr>
    </w:p>
    <w:p w:rsidR="00E57FB0" w:rsidRDefault="00E57FB0" w:rsidP="00E57FB0">
      <w:pPr>
        <w:pStyle w:val="2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tLeast"/>
        <w:contextualSpacing/>
        <w:jc w:val="center"/>
        <w:rPr>
          <w:b/>
        </w:rPr>
      </w:pPr>
      <w:r>
        <w:rPr>
          <w:b/>
        </w:rPr>
        <w:t>Содержание тем учебного предмета «Основы проектной деятельности» 5 класс (34 часов)</w:t>
      </w:r>
    </w:p>
    <w:p w:rsidR="00E57FB0" w:rsidRDefault="00E57FB0" w:rsidP="00E57FB0">
      <w:pPr>
        <w:pStyle w:val="msonospacingbullet1gif"/>
        <w:spacing w:line="240" w:lineRule="atLeast"/>
        <w:rPr>
          <w:b/>
        </w:rPr>
      </w:pPr>
    </w:p>
    <w:p w:rsidR="00E57FB0" w:rsidRDefault="00E57FB0" w:rsidP="00E57FB0">
      <w:pPr>
        <w:pStyle w:val="msonospacingbullet2gif"/>
        <w:spacing w:line="240" w:lineRule="atLeast"/>
        <w:rPr>
          <w:b/>
        </w:rPr>
      </w:pPr>
      <w:r>
        <w:rPr>
          <w:b/>
        </w:rPr>
        <w:t>Что такое проект (1 час).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Понятия: проект, проблема, информация</w:t>
      </w:r>
    </w:p>
    <w:p w:rsidR="00E57FB0" w:rsidRDefault="00E57FB0" w:rsidP="00E57FB0">
      <w:pPr>
        <w:pStyle w:val="msonospacingbullet2gif"/>
        <w:spacing w:line="240" w:lineRule="atLeast"/>
        <w:jc w:val="both"/>
        <w:rPr>
          <w:b/>
        </w:rPr>
      </w:pPr>
      <w:r>
        <w:rPr>
          <w:b/>
        </w:rPr>
        <w:t>Что такое проблема (1 час).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Понятия: проблема, объект исследования.</w:t>
      </w:r>
    </w:p>
    <w:p w:rsidR="00E57FB0" w:rsidRDefault="00E57FB0" w:rsidP="00E57FB0">
      <w:pPr>
        <w:pStyle w:val="msonospacingbullet2gif"/>
        <w:spacing w:line="240" w:lineRule="atLeast"/>
        <w:jc w:val="both"/>
        <w:rPr>
          <w:b/>
        </w:rPr>
      </w:pPr>
      <w:r>
        <w:rPr>
          <w:b/>
        </w:rPr>
        <w:t>Как мы познаём мир (1 час).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Наблюдение и эксперимент – способы познания окружающего мира. Опыты. Игры на внимание.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Понятия: наблюдение, эксперимент, опыт.</w:t>
      </w:r>
    </w:p>
    <w:p w:rsidR="00E57FB0" w:rsidRDefault="00E57FB0" w:rsidP="00E57FB0">
      <w:pPr>
        <w:pStyle w:val="msonospacingbullet2gif"/>
        <w:spacing w:line="240" w:lineRule="atLeast"/>
        <w:jc w:val="both"/>
        <w:rPr>
          <w:b/>
        </w:rPr>
      </w:pPr>
      <w:r>
        <w:rPr>
          <w:b/>
        </w:rPr>
        <w:t xml:space="preserve">Удивительный вопрос (1 час). 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Понятия: вопрос, ответ.</w:t>
      </w:r>
    </w:p>
    <w:p w:rsidR="00E57FB0" w:rsidRDefault="00E57FB0" w:rsidP="00E57FB0">
      <w:pPr>
        <w:pStyle w:val="msonospacingbullet2gif"/>
        <w:spacing w:line="240" w:lineRule="atLeast"/>
        <w:jc w:val="both"/>
        <w:rPr>
          <w:b/>
        </w:rPr>
      </w:pPr>
      <w:r>
        <w:rPr>
          <w:b/>
        </w:rPr>
        <w:t>Учимся выдвигать гипотезы (1 час).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Понятия: гипотеза, вопрос, ответ.</w:t>
      </w:r>
    </w:p>
    <w:p w:rsidR="00E57FB0" w:rsidRDefault="00E57FB0" w:rsidP="00E57FB0">
      <w:pPr>
        <w:pStyle w:val="msonospacingbullet2gif"/>
        <w:spacing w:line="240" w:lineRule="atLeast"/>
        <w:jc w:val="both"/>
        <w:rPr>
          <w:b/>
        </w:rPr>
      </w:pPr>
      <w:r>
        <w:rPr>
          <w:b/>
        </w:rPr>
        <w:t>Источники информации (2 часа).</w:t>
      </w:r>
    </w:p>
    <w:p w:rsidR="00E57FB0" w:rsidRDefault="00E57FB0" w:rsidP="00E57FB0">
      <w:pPr>
        <w:pStyle w:val="msonospacingbullet3gif"/>
        <w:spacing w:line="240" w:lineRule="atLeast"/>
        <w:jc w:val="both"/>
      </w:pPr>
      <w:r>
        <w:t>Информация. Источники информации. Библиотека. Работа с энциклопедиями и словарями. Беседа. Правила общения.</w:t>
      </w:r>
    </w:p>
    <w:p w:rsidR="00E57FB0" w:rsidRDefault="00E57FB0" w:rsidP="00E57FB0">
      <w:pPr>
        <w:pStyle w:val="msonormalbullet1gif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Практика: работа с источником информации. Работа с книгой. Работа с электронным пособием.</w:t>
      </w:r>
    </w:p>
    <w:p w:rsidR="00E57FB0" w:rsidRDefault="00E57FB0" w:rsidP="00E57FB0">
      <w:pPr>
        <w:pStyle w:val="msonormalbullet2gif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Практика: правила оформления списка использованной литературы. Оформление списка использованных электронных источников.</w:t>
      </w:r>
    </w:p>
    <w:p w:rsidR="00E57FB0" w:rsidRDefault="00E57FB0" w:rsidP="00E57FB0">
      <w:pPr>
        <w:pStyle w:val="msonormalbullet2gif"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Выбор темы исследования (1 час).</w:t>
      </w:r>
    </w:p>
    <w:p w:rsidR="00E57FB0" w:rsidRDefault="00E57FB0" w:rsidP="00E57FB0">
      <w:pPr>
        <w:pStyle w:val="msonormalbullet2gif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тем. Общие направления исследований. Правила выбора темы исследования.</w:t>
      </w:r>
    </w:p>
    <w:p w:rsidR="00E57FB0" w:rsidRDefault="00E57FB0" w:rsidP="00E57FB0">
      <w:pPr>
        <w:pStyle w:val="msonormalbullet2gif"/>
        <w:spacing w:line="240" w:lineRule="atLeast"/>
        <w:rPr>
          <w:color w:val="808080"/>
          <w:sz w:val="22"/>
          <w:szCs w:val="22"/>
        </w:rPr>
      </w:pPr>
      <w:r>
        <w:rPr>
          <w:b/>
          <w:sz w:val="22"/>
          <w:szCs w:val="22"/>
        </w:rPr>
        <w:t>Цели и задачи исследования (1 час).</w:t>
      </w:r>
    </w:p>
    <w:p w:rsidR="00E57FB0" w:rsidRDefault="00E57FB0" w:rsidP="00E57FB0">
      <w:pPr>
        <w:pStyle w:val="msonormalbullet3gif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E57FB0" w:rsidRDefault="00E57FB0" w:rsidP="00E57FB0">
      <w:pPr>
        <w:pStyle w:val="a4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E57FB0" w:rsidRDefault="00E57FB0" w:rsidP="00E57FB0">
      <w:pPr>
        <w:spacing w:line="240" w:lineRule="atLeast"/>
        <w:jc w:val="both"/>
        <w:rPr>
          <w:rFonts w:ascii="Times New Roman" w:hAnsi="Times New Roman"/>
          <w:b/>
        </w:rPr>
      </w:pPr>
      <w:r>
        <w:rPr>
          <w:b/>
        </w:rPr>
        <w:t>Методы исследования. Мыслительные операции (2 часа).</w:t>
      </w:r>
    </w:p>
    <w:p w:rsidR="00E57FB0" w:rsidRDefault="00E57FB0" w:rsidP="00E57FB0">
      <w:pPr>
        <w:pStyle w:val="msonospacingbullet1gif"/>
        <w:spacing w:line="240" w:lineRule="atLeast"/>
        <w:jc w:val="both"/>
      </w:pPr>
      <w:r>
        <w:t xml:space="preserve">Эксперимент. Наблюдение. Анкетирование. Мыслительные  операции, необходимые для учебно-исследовательской деятельности: анализ, синтез, сравнение, обобщение, выводы.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rPr>
          <w:iCs/>
        </w:rPr>
        <w:t>Практические задания:</w:t>
      </w:r>
      <w:r>
        <w:t xml:space="preserve"> “Назови все особенности предмета”, “Нарисуй в точности предмет”.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rPr>
          <w:iCs/>
        </w:rPr>
        <w:t>Понятия:</w:t>
      </w:r>
      <w:r>
        <w:t xml:space="preserve"> эксперимент, экспериментирование, анкетирование, анализ, синтез.</w:t>
      </w:r>
    </w:p>
    <w:p w:rsidR="00E57FB0" w:rsidRDefault="00E57FB0" w:rsidP="00E57FB0">
      <w:pPr>
        <w:pStyle w:val="msonospacingbullet2gif"/>
        <w:spacing w:line="240" w:lineRule="atLeast"/>
        <w:rPr>
          <w:b/>
        </w:rPr>
      </w:pPr>
      <w:r>
        <w:rPr>
          <w:b/>
        </w:rPr>
        <w:t>Сбор материала для исследования (1 час).</w:t>
      </w:r>
    </w:p>
    <w:p w:rsidR="00E57FB0" w:rsidRDefault="00E57FB0" w:rsidP="00E57FB0">
      <w:pPr>
        <w:pStyle w:val="msonospacingbullet2gif"/>
        <w:spacing w:line="240" w:lineRule="atLeast"/>
      </w:pPr>
      <w: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E57FB0" w:rsidRDefault="00E57FB0" w:rsidP="00E57FB0">
      <w:pPr>
        <w:pStyle w:val="msonospacingbullet2gif"/>
        <w:spacing w:line="240" w:lineRule="atLeast"/>
      </w:pPr>
      <w:r>
        <w:t>Понятия: способ фиксации знаний, исследовательский поиск, методы исследования.</w:t>
      </w:r>
    </w:p>
    <w:p w:rsidR="00E57FB0" w:rsidRDefault="00E57FB0" w:rsidP="00E57FB0">
      <w:pPr>
        <w:pStyle w:val="msonospacingbullet2gif"/>
        <w:spacing w:line="240" w:lineRule="atLeast"/>
        <w:jc w:val="both"/>
        <w:rPr>
          <w:b/>
        </w:rPr>
      </w:pPr>
      <w:r>
        <w:rPr>
          <w:b/>
        </w:rPr>
        <w:t>Анализ и синтез. Суждения, умозаключения, выводы (1 час).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Мыслительные  операции, необходимые для учебно-исследовательской деятельности: анализ, синтез, сравнение, обобщение, суждения, умозаключения, выводы.Практическое занятие,  направленное на развитие умений анализировать свои действия и делать выводы.</w:t>
      </w:r>
    </w:p>
    <w:p w:rsidR="00E57FB0" w:rsidRDefault="00E57FB0" w:rsidP="00E57FB0">
      <w:pPr>
        <w:pStyle w:val="msonospacingbullet2gif"/>
        <w:spacing w:line="240" w:lineRule="atLeast"/>
        <w:rPr>
          <w:b/>
        </w:rPr>
      </w:pPr>
      <w:r>
        <w:rPr>
          <w:b/>
        </w:rPr>
        <w:t>Обобщение полученных данных (2 часа).</w:t>
      </w:r>
    </w:p>
    <w:p w:rsidR="00E57FB0" w:rsidRDefault="00E57FB0" w:rsidP="00E57FB0">
      <w:pPr>
        <w:pStyle w:val="msonospacingbullet2gif"/>
        <w:spacing w:line="240" w:lineRule="atLeast"/>
      </w:pPr>
      <w:r>
        <w:t>Что такое обобщение. Приемы обобщения. Определения понятиям. Выбор главного. Последовательность изложения. Понятия: Анализ, синтез, обобщение, главное, второстепенное.</w:t>
      </w:r>
    </w:p>
    <w:p w:rsidR="00E57FB0" w:rsidRDefault="00E57FB0" w:rsidP="00E57FB0">
      <w:pPr>
        <w:pStyle w:val="msonospacingbullet3gif"/>
        <w:spacing w:line="240" w:lineRule="atLeast"/>
        <w:jc w:val="both"/>
        <w:rPr>
          <w:b/>
        </w:rPr>
      </w:pPr>
      <w:r>
        <w:rPr>
          <w:b/>
        </w:rPr>
        <w:t>Планирование работы (2 ч.).</w:t>
      </w:r>
    </w:p>
    <w:p w:rsidR="00E57FB0" w:rsidRDefault="00E57FB0" w:rsidP="00E57FB0">
      <w:pPr>
        <w:pStyle w:val="a5"/>
        <w:spacing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Составление плана работы над проектами. Определение  предмета  и методов исследования в работе над проектом. </w:t>
      </w:r>
    </w:p>
    <w:p w:rsidR="00E57FB0" w:rsidRDefault="00E57FB0" w:rsidP="00E57FB0">
      <w:pPr>
        <w:pStyle w:val="msonospacingbullet1gif"/>
        <w:spacing w:line="240" w:lineRule="atLeast"/>
        <w:jc w:val="both"/>
        <w:rPr>
          <w:b/>
        </w:rPr>
      </w:pPr>
      <w:r>
        <w:rPr>
          <w:b/>
        </w:rPr>
        <w:t>Обучение анкетированию, социальному опросу, интервьюированию (2 ч).</w:t>
      </w:r>
    </w:p>
    <w:p w:rsidR="00E57FB0" w:rsidRDefault="00E57FB0" w:rsidP="00E57FB0">
      <w:pPr>
        <w:pStyle w:val="msonospacingbullet2gif"/>
        <w:spacing w:line="240" w:lineRule="atLeast"/>
        <w:jc w:val="both"/>
      </w:pPr>
      <w:r>
        <w:t>Составление анкет, опросов. Проведение интервью в группах.</w:t>
      </w:r>
    </w:p>
    <w:p w:rsidR="00E57FB0" w:rsidRDefault="00E57FB0" w:rsidP="00E57FB0">
      <w:pPr>
        <w:pStyle w:val="msonospacingbullet2gif"/>
        <w:spacing w:line="240" w:lineRule="atLeast"/>
        <w:jc w:val="both"/>
        <w:rPr>
          <w:b/>
        </w:rPr>
      </w:pPr>
      <w:r>
        <w:rPr>
          <w:b/>
        </w:rPr>
        <w:lastRenderedPageBreak/>
        <w:t>Работа в библиотеке с каталогами. Отбор и составление списка литературы по теме исследования (1 ч.).</w:t>
      </w:r>
    </w:p>
    <w:p w:rsidR="00E57FB0" w:rsidRDefault="00E57FB0" w:rsidP="00E57FB0">
      <w:pPr>
        <w:pStyle w:val="msonospacingbullet3gif"/>
        <w:spacing w:line="240" w:lineRule="atLeast"/>
        <w:jc w:val="both"/>
      </w:pPr>
      <w:r>
        <w:t>Каталог. Отбор литературы по теме исследования. Выбор необходимой литературы по теме проекта.</w:t>
      </w:r>
    </w:p>
    <w:p w:rsidR="00E57FB0" w:rsidRDefault="00E57FB0" w:rsidP="00E57FB0">
      <w:pPr>
        <w:pStyle w:val="msonormalbullet1gif"/>
        <w:spacing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Оформление презентации (4 ч.)</w:t>
      </w:r>
    </w:p>
    <w:p w:rsidR="00E57FB0" w:rsidRDefault="00E57FB0" w:rsidP="00E57FB0">
      <w:pPr>
        <w:pStyle w:val="msonormalbullet3gif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Работа на компьютере –  структурирование материала, создание презентации. Выпуск брошюры.</w:t>
      </w:r>
    </w:p>
    <w:p w:rsidR="00E57FB0" w:rsidRDefault="00E57FB0" w:rsidP="00E57FB0">
      <w:pPr>
        <w:pStyle w:val="msonospacingbullet1gif"/>
        <w:spacing w:line="240" w:lineRule="atLeast"/>
        <w:rPr>
          <w:b/>
        </w:rPr>
      </w:pPr>
      <w:r>
        <w:rPr>
          <w:b/>
        </w:rPr>
        <w:t>Психологический аспект готовности к выступлению (1 ч.)</w:t>
      </w:r>
    </w:p>
    <w:p w:rsidR="00E57FB0" w:rsidRDefault="00E57FB0" w:rsidP="00E57FB0">
      <w:pPr>
        <w:pStyle w:val="msonospacingbullet2gif"/>
        <w:spacing w:line="240" w:lineRule="atLeast"/>
      </w:pPr>
      <w:r>
        <w:t>Способы преодоления неуверенности в себе. Как сохранить спокойствие. Проведение тестов на определение уровня тревожности.</w:t>
      </w:r>
    </w:p>
    <w:p w:rsidR="00E57FB0" w:rsidRDefault="00E57FB0" w:rsidP="00E57FB0">
      <w:pPr>
        <w:pStyle w:val="msonospacingbullet2gif"/>
        <w:spacing w:line="240" w:lineRule="atLeast"/>
        <w:rPr>
          <w:b/>
        </w:rPr>
      </w:pPr>
      <w:r>
        <w:rPr>
          <w:b/>
        </w:rPr>
        <w:t>Подготовка к защите (1 ч.)</w:t>
      </w:r>
    </w:p>
    <w:p w:rsidR="00E57FB0" w:rsidRDefault="00E57FB0" w:rsidP="00E57FB0">
      <w:pPr>
        <w:pStyle w:val="msonospacingbullet2gif"/>
        <w:spacing w:line="240" w:lineRule="atLeast"/>
      </w:pPr>
      <w:r>
        <w:t>Как правильно спланировать сообщение о своем исследовании. Как выделить главное и второстепенное.</w:t>
      </w:r>
    </w:p>
    <w:p w:rsidR="00E57FB0" w:rsidRDefault="00E57FB0" w:rsidP="00E57FB0">
      <w:pPr>
        <w:pStyle w:val="msonospacingbullet2gif"/>
        <w:spacing w:line="240" w:lineRule="atLeast"/>
        <w:rPr>
          <w:b/>
        </w:rPr>
      </w:pPr>
      <w:r>
        <w:rPr>
          <w:b/>
        </w:rPr>
        <w:t>Культура выступления (2 ч.)</w:t>
      </w:r>
    </w:p>
    <w:p w:rsidR="00E57FB0" w:rsidRDefault="00E57FB0" w:rsidP="00E57FB0">
      <w:pPr>
        <w:pStyle w:val="msonospacingbullet3gif"/>
        <w:spacing w:line="240" w:lineRule="atLeast"/>
      </w:pPr>
      <w:r>
        <w:t>Соблюдение правил этикета, ответы на вопросы, заключительное слово.  Знакомство с памяткой «Как подготовиться к публичному выступлению».</w:t>
      </w:r>
    </w:p>
    <w:p w:rsidR="00E57FB0" w:rsidRDefault="00E57FB0" w:rsidP="00E57FB0">
      <w:pPr>
        <w:spacing w:line="240" w:lineRule="atLeast"/>
        <w:rPr>
          <w:b/>
        </w:rPr>
      </w:pPr>
      <w:r>
        <w:rPr>
          <w:b/>
        </w:rPr>
        <w:t>Эталон. Оценка. Отметка. Самооценка (1 ч.).</w:t>
      </w:r>
    </w:p>
    <w:p w:rsidR="00E57FB0" w:rsidRDefault="00E57FB0" w:rsidP="00E57FB0">
      <w:pPr>
        <w:pStyle w:val="msonospacingbullet1gif"/>
        <w:spacing w:line="240" w:lineRule="atLeast"/>
      </w:pPr>
      <w:r>
        <w:t xml:space="preserve">Что такое критика? Как правильно и адекватно воспринимать критику.  Эталон выступления. Оценка личностных достижений в проекте. Комментирование отметок. Виды самооценки. Способы сохранения нормального уровня самооценки. </w:t>
      </w:r>
    </w:p>
    <w:p w:rsidR="00E57FB0" w:rsidRDefault="00E57FB0" w:rsidP="00E57FB0">
      <w:pPr>
        <w:pStyle w:val="msonospacingbullet3gif"/>
        <w:spacing w:line="240" w:lineRule="atLeast"/>
        <w:rPr>
          <w:b/>
        </w:rPr>
      </w:pPr>
      <w:r>
        <w:rPr>
          <w:b/>
        </w:rPr>
        <w:t>Защита проектов (4 ч.)</w:t>
      </w:r>
    </w:p>
    <w:p w:rsidR="00E57FB0" w:rsidRDefault="00E57FB0" w:rsidP="00E57FB0">
      <w:pPr>
        <w:spacing w:line="240" w:lineRule="atLeast"/>
        <w:jc w:val="both"/>
      </w:pPr>
      <w:r>
        <w:t>Конференция.  Выступления учащихся с презентацией своих проектов.</w:t>
      </w:r>
    </w:p>
    <w:p w:rsidR="00E57FB0" w:rsidRDefault="00E57FB0" w:rsidP="00E57FB0">
      <w:pPr>
        <w:pStyle w:val="a4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проектно-исследовательской деятельности (1 ч.)</w:t>
      </w:r>
    </w:p>
    <w:p w:rsidR="00E57FB0" w:rsidRDefault="00E57FB0" w:rsidP="00E57FB0">
      <w:pPr>
        <w:spacing w:line="240" w:lineRule="atLeast"/>
        <w:rPr>
          <w:rFonts w:ascii="Times New Roman" w:hAnsi="Times New Roman"/>
        </w:rPr>
      </w:pPr>
      <w:r>
        <w:t xml:space="preserve">Анализ результатов и качества выполнения проекта. Оценка продвижения учащегося в рамках проекта и оценка продукта.Способы преодоления трудностей.   </w:t>
      </w:r>
    </w:p>
    <w:p w:rsidR="00E57FB0" w:rsidRDefault="00E57FB0" w:rsidP="00E57FB0">
      <w:pPr>
        <w:pStyle w:val="2"/>
        <w:shd w:val="clear" w:color="auto" w:fill="auto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61D28" w:rsidRDefault="00061D28"/>
    <w:sectPr w:rsidR="0006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464C"/>
    <w:multiLevelType w:val="hybridMultilevel"/>
    <w:tmpl w:val="36303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00E16"/>
    <w:multiLevelType w:val="hybridMultilevel"/>
    <w:tmpl w:val="5420EA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B26D2"/>
    <w:multiLevelType w:val="hybridMultilevel"/>
    <w:tmpl w:val="F4D413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E57FB0"/>
    <w:rsid w:val="00061D28"/>
    <w:rsid w:val="00E5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57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57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link w:val="2"/>
    <w:locked/>
    <w:rsid w:val="00E57F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E57F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msonormalbullet1gif">
    <w:name w:val="msonormalbullet1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1gif">
    <w:name w:val="msonormalcxspmiddlebullet1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ullet1gif">
    <w:name w:val="2bullet1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ullet2gif">
    <w:name w:val="2bullet2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ullet3gif">
    <w:name w:val="2bullet3.gif"/>
    <w:basedOn w:val="a"/>
    <w:rsid w:val="00E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3505</Words>
  <Characters>19980</Characters>
  <Application>Microsoft Office Word</Application>
  <DocSecurity>0</DocSecurity>
  <Lines>166</Lines>
  <Paragraphs>46</Paragraphs>
  <ScaleCrop>false</ScaleCrop>
  <Company/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2017-10-09T13:18:00Z</dcterms:created>
  <dcterms:modified xsi:type="dcterms:W3CDTF">2017-10-09T13:18:00Z</dcterms:modified>
</cp:coreProperties>
</file>